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8FD348B" w14:textId="31EE46CC" w:rsidR="0084067F" w:rsidRPr="000114C4" w:rsidRDefault="0084067F" w:rsidP="0084067F">
      <w:pPr>
        <w:tabs>
          <w:tab w:val="right" w:pos="9356"/>
          <w:tab w:val="right" w:pos="9639"/>
        </w:tabs>
        <w:ind w:right="2"/>
        <w:rPr>
          <w:rFonts w:ascii="Arial" w:hAnsi="Arial" w:cs="Arial"/>
          <w:b/>
          <w:bCs/>
          <w:sz w:val="28"/>
        </w:rPr>
      </w:pPr>
      <w:r w:rsidRPr="000114C4">
        <w:rPr>
          <w:rFonts w:ascii="Arial" w:hAnsi="Arial" w:cs="Arial"/>
          <w:b/>
          <w:bCs/>
          <w:sz w:val="28"/>
        </w:rPr>
        <w:t>3GPP TSG RAN WG1 #</w:t>
      </w:r>
      <w:r w:rsidR="009A4B7B" w:rsidRPr="000114C4">
        <w:rPr>
          <w:rFonts w:ascii="Arial" w:hAnsi="Arial" w:cs="Arial"/>
          <w:b/>
          <w:bCs/>
          <w:sz w:val="28"/>
        </w:rPr>
        <w:t>10</w:t>
      </w:r>
      <w:r w:rsidR="000379F3">
        <w:rPr>
          <w:rFonts w:ascii="Arial" w:hAnsi="Arial" w:cs="Arial"/>
          <w:b/>
          <w:bCs/>
          <w:sz w:val="28"/>
        </w:rPr>
        <w:t>2</w:t>
      </w:r>
      <w:r w:rsidR="00E45DA2">
        <w:rPr>
          <w:rFonts w:ascii="Arial" w:hAnsi="Arial" w:cs="Arial"/>
          <w:b/>
          <w:bCs/>
          <w:sz w:val="28"/>
        </w:rPr>
        <w:t>-e</w:t>
      </w:r>
      <w:r w:rsidRPr="000114C4">
        <w:rPr>
          <w:rFonts w:ascii="Arial" w:hAnsi="Arial" w:cs="Arial"/>
          <w:b/>
          <w:bCs/>
          <w:sz w:val="28"/>
        </w:rPr>
        <w:tab/>
      </w:r>
      <w:r w:rsidR="00E45DA2" w:rsidRPr="00E45DA2">
        <w:rPr>
          <w:rFonts w:ascii="Arial" w:hAnsi="Arial" w:cs="Arial"/>
          <w:b/>
          <w:bCs/>
          <w:sz w:val="28"/>
        </w:rPr>
        <w:t>R1-2005364</w:t>
      </w:r>
    </w:p>
    <w:p w14:paraId="74D57662" w14:textId="076AB6C8" w:rsidR="0084067F" w:rsidRPr="000114C4" w:rsidRDefault="009A4B7B" w:rsidP="0084067F">
      <w:pPr>
        <w:tabs>
          <w:tab w:val="center" w:pos="4536"/>
          <w:tab w:val="right" w:pos="9072"/>
        </w:tabs>
        <w:rPr>
          <w:rFonts w:ascii="Arial" w:eastAsia="MS Mincho" w:hAnsi="Arial" w:cs="Arial"/>
          <w:b/>
          <w:bCs/>
          <w:sz w:val="28"/>
          <w:lang w:eastAsia="ja-JP"/>
        </w:rPr>
      </w:pPr>
      <w:r>
        <w:rPr>
          <w:rFonts w:ascii="Arial" w:eastAsia="MS Mincho" w:hAnsi="Arial" w:cs="Arial"/>
          <w:b/>
          <w:bCs/>
          <w:sz w:val="28"/>
          <w:lang w:eastAsia="ja-JP"/>
        </w:rPr>
        <w:t xml:space="preserve">e-Meeting, </w:t>
      </w:r>
      <w:r w:rsidR="00E45DA2" w:rsidRPr="00E45DA2">
        <w:rPr>
          <w:rFonts w:ascii="Arial" w:eastAsia="MS Mincho" w:hAnsi="Arial" w:cs="Arial"/>
          <w:b/>
          <w:bCs/>
          <w:sz w:val="28"/>
          <w:lang w:eastAsia="ja-JP"/>
        </w:rPr>
        <w:t>August 17</w:t>
      </w:r>
      <w:r w:rsidR="00E45DA2" w:rsidRPr="00E45DA2">
        <w:rPr>
          <w:rFonts w:ascii="Arial" w:eastAsia="MS Mincho" w:hAnsi="Arial" w:cs="Arial"/>
          <w:b/>
          <w:bCs/>
          <w:sz w:val="28"/>
          <w:vertAlign w:val="superscript"/>
          <w:lang w:eastAsia="ja-JP"/>
        </w:rPr>
        <w:t>th</w:t>
      </w:r>
      <w:r w:rsidR="00E45DA2">
        <w:rPr>
          <w:rFonts w:ascii="Arial" w:eastAsia="MS Mincho" w:hAnsi="Arial" w:cs="Arial"/>
          <w:b/>
          <w:bCs/>
          <w:sz w:val="28"/>
          <w:lang w:eastAsia="ja-JP"/>
        </w:rPr>
        <w:t xml:space="preserve"> </w:t>
      </w:r>
      <w:r w:rsidR="00E45DA2" w:rsidRPr="00E45DA2">
        <w:rPr>
          <w:rFonts w:ascii="Arial" w:eastAsia="MS Mincho" w:hAnsi="Arial" w:cs="Arial"/>
          <w:b/>
          <w:bCs/>
          <w:sz w:val="28"/>
          <w:lang w:eastAsia="ja-JP"/>
        </w:rPr>
        <w:t>– 28</w:t>
      </w:r>
      <w:r w:rsidR="00E45DA2" w:rsidRPr="00E45DA2">
        <w:rPr>
          <w:rFonts w:ascii="Arial" w:eastAsia="MS Mincho" w:hAnsi="Arial" w:cs="Arial"/>
          <w:b/>
          <w:bCs/>
          <w:sz w:val="28"/>
          <w:vertAlign w:val="superscript"/>
          <w:lang w:eastAsia="ja-JP"/>
        </w:rPr>
        <w:t>th</w:t>
      </w:r>
      <w:r w:rsidR="00E45DA2" w:rsidRPr="00E45DA2">
        <w:rPr>
          <w:rFonts w:ascii="Arial" w:eastAsia="MS Mincho" w:hAnsi="Arial" w:cs="Arial"/>
          <w:b/>
          <w:bCs/>
          <w:sz w:val="28"/>
          <w:lang w:eastAsia="ja-JP"/>
        </w:rPr>
        <w:t>, 2020</w:t>
      </w:r>
    </w:p>
    <w:p w14:paraId="323BE6D0" w14:textId="77777777" w:rsidR="004347C7" w:rsidRPr="000114C4" w:rsidRDefault="004347C7" w:rsidP="002F170A">
      <w:pPr>
        <w:pStyle w:val="a5"/>
        <w:tabs>
          <w:tab w:val="clear" w:pos="4536"/>
          <w:tab w:val="left" w:pos="1800"/>
        </w:tabs>
        <w:ind w:left="1800" w:hanging="1800"/>
        <w:rPr>
          <w:rFonts w:cs="Arial"/>
          <w:sz w:val="22"/>
          <w:szCs w:val="22"/>
        </w:rPr>
      </w:pPr>
    </w:p>
    <w:p w14:paraId="24AE4547" w14:textId="30FB42BC" w:rsidR="002F170A" w:rsidRPr="000114C4" w:rsidRDefault="002F170A" w:rsidP="002F170A">
      <w:pPr>
        <w:pStyle w:val="a5"/>
        <w:tabs>
          <w:tab w:val="clear" w:pos="4536"/>
          <w:tab w:val="left" w:pos="1800"/>
        </w:tabs>
        <w:ind w:left="1800" w:hanging="1800"/>
        <w:rPr>
          <w:rFonts w:eastAsia="宋体"/>
          <w:sz w:val="22"/>
          <w:szCs w:val="22"/>
          <w:lang w:eastAsia="zh-CN"/>
        </w:rPr>
      </w:pPr>
      <w:r w:rsidRPr="000114C4">
        <w:rPr>
          <w:rFonts w:cs="Arial"/>
          <w:sz w:val="22"/>
          <w:szCs w:val="22"/>
        </w:rPr>
        <w:t>Source:</w:t>
      </w:r>
      <w:r w:rsidRPr="000114C4">
        <w:rPr>
          <w:rFonts w:cs="Arial"/>
          <w:sz w:val="22"/>
          <w:szCs w:val="22"/>
        </w:rPr>
        <w:tab/>
      </w:r>
      <w:r w:rsidRPr="000114C4">
        <w:rPr>
          <w:rFonts w:eastAsia="宋体"/>
          <w:sz w:val="22"/>
          <w:szCs w:val="22"/>
          <w:lang w:eastAsia="zh-CN"/>
        </w:rPr>
        <w:t>vivo</w:t>
      </w:r>
    </w:p>
    <w:p w14:paraId="4CA472FC" w14:textId="22E7FDE4" w:rsidR="002F170A" w:rsidRPr="000114C4" w:rsidRDefault="002F170A" w:rsidP="002F170A">
      <w:pPr>
        <w:pStyle w:val="a5"/>
        <w:tabs>
          <w:tab w:val="clear" w:pos="4536"/>
          <w:tab w:val="left" w:pos="1800"/>
        </w:tabs>
        <w:ind w:left="1798" w:hangingChars="814" w:hanging="1798"/>
        <w:rPr>
          <w:rFonts w:eastAsia="宋体" w:cs="Arial"/>
          <w:sz w:val="22"/>
          <w:szCs w:val="22"/>
          <w:lang w:eastAsia="zh-CN"/>
        </w:rPr>
      </w:pPr>
      <w:r w:rsidRPr="000114C4">
        <w:rPr>
          <w:rFonts w:cs="Arial"/>
          <w:sz w:val="22"/>
          <w:szCs w:val="22"/>
        </w:rPr>
        <w:t>Title:</w:t>
      </w:r>
      <w:r w:rsidRPr="000114C4">
        <w:rPr>
          <w:rFonts w:cs="Arial"/>
          <w:sz w:val="22"/>
          <w:szCs w:val="22"/>
        </w:rPr>
        <w:tab/>
      </w:r>
      <w:r w:rsidR="00012DBC" w:rsidRPr="00012DBC">
        <w:rPr>
          <w:rFonts w:cs="Arial"/>
          <w:sz w:val="22"/>
          <w:szCs w:val="22"/>
        </w:rPr>
        <w:t>Discussion on enhancement on PDCCH, PUCCH, PUSCH in MTRP scenario</w:t>
      </w:r>
    </w:p>
    <w:p w14:paraId="5BDBFE3E" w14:textId="78AB4B5B" w:rsidR="002F170A" w:rsidRPr="000114C4" w:rsidRDefault="002F170A" w:rsidP="002F170A">
      <w:pPr>
        <w:pStyle w:val="a5"/>
        <w:tabs>
          <w:tab w:val="left" w:pos="1800"/>
        </w:tabs>
        <w:rPr>
          <w:rFonts w:eastAsia="宋体"/>
          <w:sz w:val="22"/>
          <w:szCs w:val="22"/>
          <w:lang w:eastAsia="zh-CN"/>
        </w:rPr>
      </w:pPr>
      <w:r w:rsidRPr="000114C4">
        <w:rPr>
          <w:rFonts w:cs="Arial"/>
          <w:sz w:val="22"/>
          <w:szCs w:val="22"/>
        </w:rPr>
        <w:t>Agenda Item:</w:t>
      </w:r>
      <w:r w:rsidRPr="000114C4">
        <w:rPr>
          <w:rFonts w:cs="Arial"/>
          <w:sz w:val="22"/>
          <w:szCs w:val="22"/>
        </w:rPr>
        <w:tab/>
      </w:r>
      <w:r w:rsidR="00E45DA2" w:rsidRPr="00E45DA2">
        <w:rPr>
          <w:rFonts w:eastAsia="宋体" w:cs="Arial"/>
          <w:sz w:val="22"/>
          <w:szCs w:val="22"/>
          <w:lang w:eastAsia="zh-CN"/>
        </w:rPr>
        <w:t>8.1.2.1</w:t>
      </w:r>
    </w:p>
    <w:p w14:paraId="21B5826B" w14:textId="77777777" w:rsidR="002F170A" w:rsidRPr="000114C4" w:rsidRDefault="002F170A" w:rsidP="002F170A">
      <w:pPr>
        <w:pStyle w:val="a5"/>
        <w:tabs>
          <w:tab w:val="left" w:pos="1800"/>
        </w:tabs>
        <w:rPr>
          <w:rFonts w:eastAsia="宋体" w:cs="Arial"/>
          <w:sz w:val="22"/>
          <w:szCs w:val="22"/>
          <w:lang w:eastAsia="zh-CN"/>
        </w:rPr>
      </w:pPr>
      <w:r w:rsidRPr="000114C4">
        <w:rPr>
          <w:rFonts w:cs="Arial"/>
          <w:sz w:val="22"/>
          <w:szCs w:val="22"/>
        </w:rPr>
        <w:t>Document for:</w:t>
      </w:r>
      <w:r w:rsidRPr="000114C4">
        <w:rPr>
          <w:rFonts w:cs="Arial"/>
          <w:sz w:val="22"/>
          <w:szCs w:val="22"/>
        </w:rPr>
        <w:tab/>
        <w:t>Discussion</w:t>
      </w:r>
      <w:r w:rsidRPr="000114C4">
        <w:rPr>
          <w:rFonts w:eastAsia="宋体" w:cs="Arial"/>
          <w:sz w:val="22"/>
          <w:szCs w:val="22"/>
          <w:lang w:eastAsia="zh-CN"/>
        </w:rPr>
        <w:t xml:space="preserve"> and Decision</w:t>
      </w:r>
    </w:p>
    <w:p w14:paraId="6EA72A6C" w14:textId="77777777" w:rsidR="006408AF" w:rsidRDefault="006408AF" w:rsidP="006408AF">
      <w:pPr>
        <w:pStyle w:val="title1"/>
      </w:pPr>
      <w:bookmarkStart w:id="0" w:name="OLE_LINK13"/>
      <w:bookmarkStart w:id="1" w:name="OLE_LINK14"/>
      <w:r>
        <w:t xml:space="preserve">Introductions </w:t>
      </w:r>
    </w:p>
    <w:p w14:paraId="1E135438" w14:textId="299E2343" w:rsidR="006408AF" w:rsidRDefault="006408AF" w:rsidP="006408AF">
      <w:pPr>
        <w:rPr>
          <w:rFonts w:eastAsiaTheme="minorEastAsia"/>
          <w:lang w:eastAsia="zh-CN"/>
        </w:rPr>
      </w:pPr>
      <w:r>
        <w:rPr>
          <w:rFonts w:eastAsiaTheme="minorEastAsia"/>
          <w:lang w:eastAsia="zh-CN"/>
        </w:rPr>
        <w:t>Following objectives on multi TRP enhancement is captured in agreed WID [1] for NR MIMO.</w:t>
      </w:r>
    </w:p>
    <w:tbl>
      <w:tblPr>
        <w:tblStyle w:val="aa"/>
        <w:tblW w:w="0" w:type="auto"/>
        <w:tblLook w:val="04A0" w:firstRow="1" w:lastRow="0" w:firstColumn="1" w:lastColumn="0" w:noHBand="0" w:noVBand="1"/>
      </w:tblPr>
      <w:tblGrid>
        <w:gridCol w:w="9060"/>
      </w:tblGrid>
      <w:tr w:rsidR="00094537" w14:paraId="5B4BCEEC" w14:textId="77777777" w:rsidTr="00844BDC">
        <w:tc>
          <w:tcPr>
            <w:tcW w:w="9060" w:type="dxa"/>
          </w:tcPr>
          <w:p w14:paraId="185BCA40" w14:textId="77777777" w:rsidR="00094537" w:rsidRPr="00C35C5C" w:rsidRDefault="00094537" w:rsidP="00844BDC">
            <w:pPr>
              <w:rPr>
                <w:rFonts w:eastAsiaTheme="minorEastAsia"/>
                <w:i/>
              </w:rPr>
            </w:pPr>
            <w:r w:rsidRPr="00C35C5C">
              <w:rPr>
                <w:rFonts w:eastAsiaTheme="minorEastAsia"/>
                <w:i/>
                <w:lang w:val="en-GB"/>
              </w:rPr>
              <w:t>2. Enhancement on the support for multi-TRP deployment, targeting both FR1 and FR2:</w:t>
            </w:r>
          </w:p>
          <w:p w14:paraId="146AABC1" w14:textId="77777777" w:rsidR="00094537" w:rsidRDefault="00094537" w:rsidP="00844BDC">
            <w:pPr>
              <w:rPr>
                <w:rFonts w:eastAsiaTheme="minorEastAsia"/>
                <w:lang w:eastAsia="zh-CN"/>
              </w:rPr>
            </w:pPr>
            <w:r w:rsidRPr="00C35C5C">
              <w:rPr>
                <w:rFonts w:eastAsiaTheme="minorEastAsia"/>
                <w:i/>
                <w:lang w:val="en-GB" w:eastAsia="zh-CN"/>
              </w:rPr>
              <w:t xml:space="preserve">a) Identify and specify features to improve reliability and </w:t>
            </w:r>
            <w:bookmarkStart w:id="2" w:name="_Hlk46917176"/>
            <w:r w:rsidRPr="00C35C5C">
              <w:rPr>
                <w:rFonts w:eastAsiaTheme="minorEastAsia"/>
                <w:i/>
                <w:lang w:val="en-GB" w:eastAsia="zh-CN"/>
              </w:rPr>
              <w:t>robustness for channels other than PDSCH (that is, PDCCH, PUSCH, and PUCCH) using multi-TRP and/or multi-panel</w:t>
            </w:r>
            <w:bookmarkEnd w:id="2"/>
            <w:r w:rsidRPr="00C35C5C">
              <w:rPr>
                <w:rFonts w:eastAsiaTheme="minorEastAsia"/>
                <w:i/>
                <w:lang w:val="en-GB" w:eastAsia="zh-CN"/>
              </w:rPr>
              <w:t>, with Rel.16 reliability features as the baseline.</w:t>
            </w:r>
          </w:p>
        </w:tc>
      </w:tr>
    </w:tbl>
    <w:p w14:paraId="41A1238D" w14:textId="23694A70" w:rsidR="006408AF" w:rsidRPr="00F34959" w:rsidRDefault="006408AF" w:rsidP="006408AF">
      <w:pPr>
        <w:rPr>
          <w:rFonts w:eastAsiaTheme="minorEastAsia"/>
          <w:lang w:eastAsia="zh-CN"/>
        </w:rPr>
      </w:pPr>
      <w:r>
        <w:rPr>
          <w:rFonts w:eastAsiaTheme="minorEastAsia"/>
          <w:lang w:eastAsia="zh-CN"/>
        </w:rPr>
        <w:t>UL and DL channels can benefit from multi-TRP transmission as well as multi-panel reception by leveraging spatial diversity to improve the performance, e.g. reliability of transmission in case of unpredictable blockage in some links between TRPs and panels of UE especially in FR2. In this contribution, we discuss potential enhancements of PDCCH, PUSCH and PUCCH with link level simulations where applicable</w:t>
      </w:r>
      <w:r>
        <w:rPr>
          <w:rFonts w:eastAsiaTheme="minorEastAsia" w:hint="eastAsia"/>
          <w:lang w:eastAsia="zh-CN"/>
        </w:rPr>
        <w:t>.</w:t>
      </w:r>
    </w:p>
    <w:p w14:paraId="5DDDA2DA" w14:textId="77777777" w:rsidR="006408AF" w:rsidRPr="001E64C2" w:rsidRDefault="006408AF" w:rsidP="00094537">
      <w:pPr>
        <w:pStyle w:val="title1"/>
      </w:pPr>
      <w:r>
        <w:t>E</w:t>
      </w:r>
      <w:r>
        <w:rPr>
          <w:rFonts w:hint="eastAsia"/>
        </w:rPr>
        <w:t>nhancement</w:t>
      </w:r>
      <w:r>
        <w:t xml:space="preserve"> </w:t>
      </w:r>
      <w:r>
        <w:rPr>
          <w:rFonts w:hint="eastAsia"/>
        </w:rPr>
        <w:t>for</w:t>
      </w:r>
      <w:r>
        <w:t xml:space="preserve"> PDCCH</w:t>
      </w:r>
    </w:p>
    <w:p w14:paraId="1ABD5BBD" w14:textId="77777777" w:rsidR="006408AF" w:rsidRDefault="006408AF" w:rsidP="00094537">
      <w:pPr>
        <w:pStyle w:val="title2"/>
      </w:pPr>
      <w:r>
        <w:t>T</w:t>
      </w:r>
      <w:r>
        <w:rPr>
          <w:rFonts w:hint="eastAsia"/>
        </w:rPr>
        <w:t>ransmission</w:t>
      </w:r>
      <w:r>
        <w:t xml:space="preserve"> </w:t>
      </w:r>
      <w:r>
        <w:rPr>
          <w:rFonts w:hint="eastAsia"/>
        </w:rPr>
        <w:t>schemes</w:t>
      </w:r>
      <w:r>
        <w:t xml:space="preserve"> </w:t>
      </w:r>
      <w:r>
        <w:rPr>
          <w:rFonts w:hint="eastAsia"/>
        </w:rPr>
        <w:t>for</w:t>
      </w:r>
      <w:r>
        <w:t xml:space="preserve"> PDCCH </w:t>
      </w:r>
      <w:r>
        <w:rPr>
          <w:rFonts w:hint="eastAsia"/>
        </w:rPr>
        <w:t>enhancement</w:t>
      </w:r>
    </w:p>
    <w:p w14:paraId="6D7533A1" w14:textId="183E35BC" w:rsidR="006408AF" w:rsidRDefault="006408AF" w:rsidP="00094537">
      <w:pPr>
        <w:rPr>
          <w:rFonts w:eastAsiaTheme="minorEastAsia"/>
          <w:lang w:eastAsia="zh-CN"/>
        </w:rPr>
      </w:pPr>
      <w:r>
        <w:rPr>
          <w:rFonts w:eastAsiaTheme="minorEastAsia"/>
          <w:lang w:eastAsia="zh-CN"/>
        </w:rPr>
        <w:t>T</w:t>
      </w:r>
      <w:r>
        <w:rPr>
          <w:rFonts w:eastAsiaTheme="minorEastAsia" w:hint="eastAsia"/>
          <w:lang w:eastAsia="zh-CN"/>
        </w:rPr>
        <w:t>hree</w:t>
      </w:r>
      <w:r>
        <w:rPr>
          <w:rFonts w:eastAsiaTheme="minorEastAsia"/>
          <w:lang w:eastAsia="zh-CN"/>
        </w:rPr>
        <w:t xml:space="preserve"> transmission </w:t>
      </w:r>
      <w:r>
        <w:rPr>
          <w:rFonts w:eastAsiaTheme="minorEastAsia" w:hint="eastAsia"/>
          <w:lang w:eastAsia="zh-CN"/>
        </w:rPr>
        <w:t>schemes</w:t>
      </w:r>
      <w:r>
        <w:rPr>
          <w:rFonts w:eastAsiaTheme="minorEastAsia"/>
          <w:lang w:eastAsia="zh-CN"/>
        </w:rPr>
        <w:t xml:space="preserve"> of multi-TRP </w:t>
      </w:r>
      <w:r>
        <w:rPr>
          <w:rFonts w:eastAsiaTheme="minorEastAsia" w:hint="eastAsia"/>
          <w:lang w:eastAsia="zh-CN"/>
        </w:rPr>
        <w:t>based</w:t>
      </w:r>
      <w:r>
        <w:rPr>
          <w:rFonts w:eastAsiaTheme="minorEastAsia"/>
          <w:lang w:eastAsia="zh-CN"/>
        </w:rPr>
        <w:t xml:space="preserve"> </w:t>
      </w:r>
      <w:r>
        <w:rPr>
          <w:rFonts w:eastAsiaTheme="minorEastAsia" w:hint="eastAsia"/>
          <w:lang w:eastAsia="zh-CN"/>
        </w:rPr>
        <w:t>on</w:t>
      </w:r>
      <w:r>
        <w:rPr>
          <w:rFonts w:eastAsiaTheme="minorEastAsia"/>
          <w:lang w:eastAsia="zh-CN"/>
        </w:rPr>
        <w:t xml:space="preserve"> SDM, FDM, TDM were agreed in Rel-16 to improve PDSCH reliability, where the PDSCH could be scheduled by</w:t>
      </w:r>
      <w:r>
        <w:rPr>
          <w:rFonts w:eastAsiaTheme="minorEastAsia" w:hint="eastAsia"/>
          <w:lang w:eastAsia="zh-CN"/>
        </w:rPr>
        <w:t xml:space="preserve"> </w:t>
      </w:r>
      <w:r>
        <w:rPr>
          <w:rFonts w:eastAsiaTheme="minorEastAsia"/>
          <w:lang w:eastAsia="zh-CN"/>
        </w:rPr>
        <w:t xml:space="preserve">single DCI. However, the PDCCH scheduling the PDSCH is associated with only one TCI state of CORESET, in the case of </w:t>
      </w:r>
      <w:r w:rsidR="009E334A">
        <w:rPr>
          <w:rFonts w:eastAsiaTheme="minorEastAsia"/>
          <w:lang w:eastAsia="zh-CN"/>
        </w:rPr>
        <w:t xml:space="preserve">severe </w:t>
      </w:r>
      <w:r>
        <w:rPr>
          <w:rFonts w:eastAsiaTheme="minorEastAsia"/>
          <w:lang w:eastAsia="zh-CN"/>
        </w:rPr>
        <w:t xml:space="preserve">path loss due to the blockage, PDCCH decoding performance will degrade significantly and thus degrading the PDSCH performance as well. </w:t>
      </w:r>
    </w:p>
    <w:p w14:paraId="444A9CC0" w14:textId="0E017BFB" w:rsidR="006408AF" w:rsidRDefault="009E334A" w:rsidP="00094537">
      <w:pPr>
        <w:rPr>
          <w:rFonts w:eastAsiaTheme="minorEastAsia"/>
          <w:lang w:eastAsia="zh-CN"/>
        </w:rPr>
      </w:pPr>
      <w:r>
        <w:rPr>
          <w:rFonts w:eastAsiaTheme="minorEastAsia" w:hint="eastAsia"/>
          <w:lang w:eastAsia="zh-CN"/>
        </w:rPr>
        <w:t>C</w:t>
      </w:r>
      <w:r>
        <w:rPr>
          <w:rFonts w:eastAsiaTheme="minorEastAsia"/>
          <w:lang w:eastAsia="zh-CN"/>
        </w:rPr>
        <w:t>onsidering the similarity between PDSCH and PDCCH from multi-TRP transmission and reception perspective</w:t>
      </w:r>
      <w:r w:rsidR="006408AF">
        <w:rPr>
          <w:rFonts w:eastAsiaTheme="minorEastAsia"/>
          <w:lang w:eastAsia="zh-CN"/>
        </w:rPr>
        <w:t xml:space="preserve"> (e.g. resource mapping in time and frequency domain, channel estimation based on DMRS, supporting soft bits combine and etc.), those schemes specified for M-TRP/M-Panel PDSCH transmission in Rel-16 can also be considered for PDCCH enhancement. Furthermore, when we discuss about PDCCH enhancement, all related aspects such as CORESET, search space, and CCE, REG bundle, aggregation level etc. should be considered. We will analyze the pros and cons of different schemes including the relevant parameters/components in the following sub-sections.</w:t>
      </w:r>
    </w:p>
    <w:p w14:paraId="7D6C55ED" w14:textId="77777777" w:rsidR="006408AF" w:rsidRDefault="006408AF" w:rsidP="00094537">
      <w:pPr>
        <w:pStyle w:val="title3"/>
      </w:pPr>
      <w:r>
        <w:t>SDM based</w:t>
      </w:r>
      <w:r w:rsidRPr="00B05381">
        <w:t xml:space="preserve"> </w:t>
      </w:r>
      <w:r>
        <w:t>PDCCH transmission</w:t>
      </w:r>
    </w:p>
    <w:p w14:paraId="40295FAE" w14:textId="509C0430" w:rsidR="006408AF" w:rsidRPr="00800BEF" w:rsidDel="00800BEF" w:rsidRDefault="006408AF" w:rsidP="00094537">
      <w:pPr>
        <w:rPr>
          <w:rFonts w:eastAsiaTheme="minorEastAsia"/>
          <w:lang w:eastAsia="zh-CN"/>
        </w:rPr>
      </w:pPr>
      <w:r w:rsidRPr="00437EF7">
        <w:rPr>
          <w:rFonts w:eastAsiaTheme="minorEastAsia"/>
        </w:rPr>
        <w:t>SDM</w:t>
      </w:r>
      <w:r>
        <w:rPr>
          <w:rFonts w:eastAsiaTheme="minorEastAsia"/>
        </w:rPr>
        <w:t xml:space="preserve"> based PDCCH </w:t>
      </w:r>
      <w:r w:rsidRPr="00437EF7">
        <w:rPr>
          <w:rFonts w:eastAsiaTheme="minorEastAsia"/>
        </w:rPr>
        <w:t>transmission</w:t>
      </w:r>
      <w:r>
        <w:rPr>
          <w:rFonts w:eastAsiaTheme="minorEastAsia"/>
        </w:rPr>
        <w:t>, which can also be considered as SFN based transmission,</w:t>
      </w:r>
      <w:r w:rsidRPr="00437EF7">
        <w:rPr>
          <w:rFonts w:eastAsiaTheme="minorEastAsia"/>
        </w:rPr>
        <w:t xml:space="preserve"> </w:t>
      </w:r>
      <w:r>
        <w:rPr>
          <w:rFonts w:eastAsiaTheme="minorEastAsia"/>
        </w:rPr>
        <w:t xml:space="preserve">where PDCCH is transmitted with </w:t>
      </w:r>
      <w:r w:rsidRPr="00437EF7">
        <w:rPr>
          <w:rFonts w:eastAsiaTheme="minorEastAsia"/>
        </w:rPr>
        <w:t>two TCI states within the single slot</w:t>
      </w:r>
      <w:r>
        <w:rPr>
          <w:rFonts w:eastAsiaTheme="minorEastAsia"/>
        </w:rPr>
        <w:t xml:space="preserve"> assuming there are two TRPs</w:t>
      </w:r>
      <w:r w:rsidRPr="00437EF7">
        <w:rPr>
          <w:rFonts w:eastAsiaTheme="minorEastAsia"/>
        </w:rPr>
        <w:t xml:space="preserve">, with </w:t>
      </w:r>
      <w:r>
        <w:rPr>
          <w:rFonts w:eastAsiaTheme="minorEastAsia"/>
        </w:rPr>
        <w:t xml:space="preserve">fully </w:t>
      </w:r>
      <w:r w:rsidRPr="00437EF7">
        <w:rPr>
          <w:rFonts w:eastAsiaTheme="minorEastAsia"/>
        </w:rPr>
        <w:t>overlapped time and frequency resource allocation</w:t>
      </w:r>
      <w:r>
        <w:rPr>
          <w:rFonts w:eastAsiaTheme="minorEastAsia" w:hint="eastAsia"/>
          <w:lang w:eastAsia="zh-CN"/>
        </w:rPr>
        <w:t>.</w:t>
      </w:r>
      <w:r>
        <w:rPr>
          <w:rFonts w:eastAsiaTheme="minorEastAsia"/>
          <w:lang w:eastAsia="zh-CN"/>
        </w:rPr>
        <w:t xml:space="preserve"> Similar transmission schemes for MTRP PDSCH was also discussed in Rel-16. However, some of the options considered for MTRP PDSCH transmission do not make sense in MTRP PDCCH transmission since there is no multi-layer transmission and definition of RV. SDM based PDCCH transmission can be defined as: o</w:t>
      </w:r>
      <w:r w:rsidRPr="00800BEF" w:rsidDel="00800BEF">
        <w:rPr>
          <w:rFonts w:eastAsiaTheme="minorEastAsia"/>
        </w:rPr>
        <w:t xml:space="preserve">ne transmission occasion is one </w:t>
      </w:r>
      <w:r>
        <w:rPr>
          <w:rFonts w:eastAsiaTheme="minorEastAsia"/>
        </w:rPr>
        <w:t>PDCCH</w:t>
      </w:r>
      <w:r w:rsidRPr="00800BEF" w:rsidDel="00800BEF">
        <w:rPr>
          <w:rFonts w:eastAsiaTheme="minorEastAsia"/>
        </w:rPr>
        <w:t xml:space="preserve"> with </w:t>
      </w:r>
      <w:r>
        <w:rPr>
          <w:rFonts w:eastAsiaTheme="minorEastAsia"/>
        </w:rPr>
        <w:t xml:space="preserve">single </w:t>
      </w:r>
      <w:r w:rsidRPr="00800BEF" w:rsidDel="00800BEF">
        <w:rPr>
          <w:rFonts w:eastAsiaTheme="minorEastAsia"/>
        </w:rPr>
        <w:t>DMRS port associated with two TCI state indices</w:t>
      </w:r>
      <w:r>
        <w:rPr>
          <w:rFonts w:eastAsiaTheme="minorEastAsia"/>
        </w:rPr>
        <w:t xml:space="preserve">, where data transmission of PDCCH reuse legacy </w:t>
      </w:r>
      <w:proofErr w:type="gramStart"/>
      <w:r>
        <w:rPr>
          <w:rFonts w:eastAsiaTheme="minorEastAsia"/>
        </w:rPr>
        <w:t xml:space="preserve">design </w:t>
      </w:r>
      <w:r w:rsidR="009E334A">
        <w:rPr>
          <w:rFonts w:eastAsiaTheme="minorEastAsia"/>
        </w:rPr>
        <w:t xml:space="preserve"> </w:t>
      </w:r>
      <w:r>
        <w:rPr>
          <w:rFonts w:eastAsiaTheme="minorEastAsia"/>
        </w:rPr>
        <w:t>and</w:t>
      </w:r>
      <w:proofErr w:type="gramEnd"/>
      <w:r>
        <w:rPr>
          <w:rFonts w:eastAsiaTheme="minorEastAsia"/>
        </w:rPr>
        <w:t xml:space="preserve"> DMRS of PDCCH can be </w:t>
      </w:r>
      <w:proofErr w:type="spellStart"/>
      <w:r>
        <w:rPr>
          <w:rFonts w:eastAsiaTheme="minorEastAsia"/>
        </w:rPr>
        <w:t>QCLed</w:t>
      </w:r>
      <w:proofErr w:type="spellEnd"/>
      <w:r>
        <w:rPr>
          <w:rFonts w:eastAsiaTheme="minorEastAsia"/>
        </w:rPr>
        <w:t xml:space="preserve"> with two TRS .</w:t>
      </w:r>
      <w:r w:rsidR="009E334A">
        <w:rPr>
          <w:rFonts w:eastAsiaTheme="minorEastAsia"/>
        </w:rPr>
        <w:t xml:space="preserve"> Another advantage of SFN scheme is that for HST PDSCH transmission such scheme would be specified in Rel-17. Compatible design between PDCCH and PDSCH would facilitate the corresponding receiver implementation.</w:t>
      </w:r>
      <w:r>
        <w:rPr>
          <w:rFonts w:eastAsiaTheme="minorEastAsia"/>
        </w:rPr>
        <w:t xml:space="preserve"> </w:t>
      </w:r>
    </w:p>
    <w:p w14:paraId="0E487659" w14:textId="0C59764A" w:rsidR="006408AF" w:rsidRPr="00E46BD9" w:rsidRDefault="006408AF" w:rsidP="008C4ED2">
      <w:pPr>
        <w:pStyle w:val="observation"/>
      </w:pPr>
      <w:r>
        <w:rPr>
          <w:rFonts w:hint="eastAsia"/>
        </w:rPr>
        <w:t>S</w:t>
      </w:r>
      <w:r>
        <w:t>DM</w:t>
      </w:r>
      <w:r w:rsidR="009E334A">
        <w:t>(SFN)</w:t>
      </w:r>
      <w:r>
        <w:t xml:space="preserve"> based PDCCH transmission may ha</w:t>
      </w:r>
      <w:r w:rsidR="009E334A">
        <w:t xml:space="preserve">s </w:t>
      </w:r>
      <w:proofErr w:type="gramStart"/>
      <w:r w:rsidR="009E334A">
        <w:t xml:space="preserve">small </w:t>
      </w:r>
      <w:r>
        <w:t xml:space="preserve"> spec</w:t>
      </w:r>
      <w:proofErr w:type="gramEnd"/>
      <w:r>
        <w:t xml:space="preserve"> impact</w:t>
      </w:r>
      <w:r w:rsidR="009E334A">
        <w:t xml:space="preserve"> compared to other schemes and is compatible to PDSCH design in HST scenarios</w:t>
      </w:r>
      <w:r>
        <w:t>.</w:t>
      </w:r>
    </w:p>
    <w:p w14:paraId="0CF0E989" w14:textId="77777777" w:rsidR="006408AF" w:rsidRDefault="006408AF" w:rsidP="00094537">
      <w:pPr>
        <w:pStyle w:val="title3"/>
      </w:pPr>
      <w:r>
        <w:rPr>
          <w:rFonts w:hint="eastAsia"/>
        </w:rPr>
        <w:t>F</w:t>
      </w:r>
      <w:r>
        <w:t>DM based PDCCH transmission</w:t>
      </w:r>
    </w:p>
    <w:p w14:paraId="113BDEE6" w14:textId="77777777" w:rsidR="006408AF" w:rsidRDefault="006408AF" w:rsidP="00094537">
      <w:pPr>
        <w:rPr>
          <w:rFonts w:eastAsia="宋体"/>
          <w:lang w:eastAsia="zh-CN"/>
        </w:rPr>
      </w:pPr>
      <w:r>
        <w:rPr>
          <w:rFonts w:eastAsia="宋体"/>
          <w:lang w:eastAsia="zh-CN"/>
        </w:rPr>
        <w:t>In FDM based PDCCH transmission, one PDCCH is transmitted with two TCI states within a single slot assuming transmission from two TRPs, with full-overlapping in time domain and non-overlapping in frequency domain. There are two options on AL and CCE mapping can be considered:</w:t>
      </w:r>
    </w:p>
    <w:p w14:paraId="40E2E4E3" w14:textId="77777777" w:rsidR="006408AF" w:rsidRDefault="006408AF" w:rsidP="00094537">
      <w:pPr>
        <w:pStyle w:val="bullet1"/>
      </w:pPr>
      <w:r>
        <w:rPr>
          <w:rFonts w:hint="eastAsia"/>
        </w:rPr>
        <w:lastRenderedPageBreak/>
        <w:t xml:space="preserve">Option1: </w:t>
      </w:r>
      <w:r>
        <w:t>the configured AL corresponds to total number of CCEs for multi TRP transmission where one PDCCH is mapped on all CCEs.</w:t>
      </w:r>
    </w:p>
    <w:p w14:paraId="5B73AF4E" w14:textId="77777777" w:rsidR="006408AF" w:rsidRPr="00A35966" w:rsidRDefault="006408AF" w:rsidP="00094537">
      <w:pPr>
        <w:pStyle w:val="bullet1"/>
      </w:pPr>
      <w:r>
        <w:t>Option2: the configured AL corresponds to the number of CCEs per TRP, and each TRP transmits same PDCCH separately.</w:t>
      </w:r>
    </w:p>
    <w:p w14:paraId="0019312F" w14:textId="77777777" w:rsidR="006408AF" w:rsidRDefault="006408AF" w:rsidP="00094537">
      <w:pPr>
        <w:rPr>
          <w:rFonts w:eastAsia="宋体"/>
          <w:lang w:eastAsia="zh-CN"/>
        </w:rPr>
      </w:pPr>
      <w:r>
        <w:rPr>
          <w:rFonts w:eastAsia="宋体"/>
          <w:lang w:eastAsia="zh-CN"/>
        </w:rPr>
        <w:t xml:space="preserve">In option1, the PDCCH after polar coding is mapped on CCEs and then the CCEs are mapped to different TRPs with a rule, which is not a repetition scheme. UE receives different data segments which are from different TRPs and then decodes PDCCH. Frequency domain as well spatial domain diversity gain can be </w:t>
      </w:r>
      <w:proofErr w:type="gramStart"/>
      <w:r>
        <w:rPr>
          <w:rFonts w:eastAsia="宋体"/>
          <w:lang w:eastAsia="zh-CN"/>
        </w:rPr>
        <w:t>exploited,</w:t>
      </w:r>
      <w:proofErr w:type="gramEnd"/>
      <w:r>
        <w:rPr>
          <w:rFonts w:eastAsia="宋体"/>
          <w:lang w:eastAsia="zh-CN"/>
        </w:rPr>
        <w:t xml:space="preserve"> however the rule of CCE-to-REG mapping scheme should be studied considering these factors of CCE\REG Bundle\ whether interleaving enabled or not. </w:t>
      </w:r>
    </w:p>
    <w:p w14:paraId="6180967D" w14:textId="65D48EB2" w:rsidR="006408AF" w:rsidRDefault="006408AF" w:rsidP="00094537">
      <w:pPr>
        <w:pStyle w:val="table"/>
      </w:pPr>
      <w:r>
        <w:t>REG B</w:t>
      </w:r>
      <w:r>
        <w:rPr>
          <w:rFonts w:hint="eastAsia"/>
        </w:rPr>
        <w:t>undle</w:t>
      </w:r>
      <w:r>
        <w:t xml:space="preserve"> </w:t>
      </w:r>
      <w:r>
        <w:rPr>
          <w:rFonts w:hint="eastAsia"/>
        </w:rPr>
        <w:t>s</w:t>
      </w:r>
      <w:r>
        <w:t>tructure</w:t>
      </w:r>
    </w:p>
    <w:tbl>
      <w:tblPr>
        <w:tblStyle w:val="aa"/>
        <w:tblW w:w="8280" w:type="dxa"/>
        <w:tblInd w:w="784" w:type="dxa"/>
        <w:tblLook w:val="04A0" w:firstRow="1" w:lastRow="0" w:firstColumn="1" w:lastColumn="0" w:noHBand="0" w:noVBand="1"/>
      </w:tblPr>
      <w:tblGrid>
        <w:gridCol w:w="2103"/>
        <w:gridCol w:w="2103"/>
        <w:gridCol w:w="2037"/>
        <w:gridCol w:w="2037"/>
      </w:tblGrid>
      <w:tr w:rsidR="006408AF" w14:paraId="105613CA" w14:textId="77777777" w:rsidTr="00844BDC">
        <w:tc>
          <w:tcPr>
            <w:tcW w:w="2103" w:type="dxa"/>
            <w:vMerge w:val="restart"/>
          </w:tcPr>
          <w:p w14:paraId="1D1A1F04" w14:textId="665CC7D0" w:rsidR="006408AF" w:rsidRDefault="006408AF" w:rsidP="008C4ED2">
            <w:pPr>
              <w:spacing w:after="0"/>
              <w:jc w:val="center"/>
              <w:rPr>
                <w:rFonts w:eastAsia="宋体"/>
                <w:lang w:eastAsia="zh-CN"/>
              </w:rPr>
            </w:pPr>
            <w:r>
              <w:rPr>
                <w:rFonts w:eastAsia="宋体" w:hint="eastAsia"/>
                <w:lang w:eastAsia="zh-CN"/>
              </w:rPr>
              <w:t>C</w:t>
            </w:r>
            <w:r>
              <w:rPr>
                <w:rFonts w:eastAsia="宋体"/>
                <w:lang w:eastAsia="zh-CN"/>
              </w:rPr>
              <w:t>ORESET</w:t>
            </w:r>
          </w:p>
        </w:tc>
        <w:tc>
          <w:tcPr>
            <w:tcW w:w="2103" w:type="dxa"/>
            <w:vMerge w:val="restart"/>
          </w:tcPr>
          <w:p w14:paraId="0E24A942" w14:textId="77777777" w:rsidR="006408AF" w:rsidRDefault="006408AF" w:rsidP="008C4ED2">
            <w:pPr>
              <w:spacing w:after="0"/>
              <w:jc w:val="center"/>
              <w:rPr>
                <w:rFonts w:eastAsia="宋体"/>
                <w:lang w:eastAsia="zh-CN"/>
              </w:rPr>
            </w:pPr>
            <w:r>
              <w:rPr>
                <w:rFonts w:eastAsia="宋体"/>
                <w:lang w:eastAsia="zh-CN"/>
              </w:rPr>
              <w:t>T</w:t>
            </w:r>
            <w:r>
              <w:rPr>
                <w:rFonts w:eastAsia="宋体" w:hint="eastAsia"/>
                <w:lang w:eastAsia="zh-CN"/>
              </w:rPr>
              <w:t>ime</w:t>
            </w:r>
            <w:r>
              <w:rPr>
                <w:rFonts w:eastAsia="宋体"/>
                <w:lang w:eastAsia="zh-CN"/>
              </w:rPr>
              <w:t xml:space="preserve"> </w:t>
            </w:r>
            <w:r>
              <w:rPr>
                <w:rFonts w:eastAsia="宋体" w:hint="eastAsia"/>
                <w:lang w:eastAsia="zh-CN"/>
              </w:rPr>
              <w:t>domain</w:t>
            </w:r>
          </w:p>
        </w:tc>
        <w:tc>
          <w:tcPr>
            <w:tcW w:w="4074" w:type="dxa"/>
            <w:gridSpan w:val="2"/>
          </w:tcPr>
          <w:p w14:paraId="2F7E036C" w14:textId="77777777" w:rsidR="006408AF" w:rsidRDefault="006408AF" w:rsidP="008C4ED2">
            <w:pPr>
              <w:spacing w:after="0"/>
              <w:jc w:val="center"/>
              <w:rPr>
                <w:rFonts w:eastAsia="宋体"/>
                <w:lang w:eastAsia="zh-CN"/>
              </w:rPr>
            </w:pPr>
            <w:r>
              <w:rPr>
                <w:rFonts w:eastAsia="宋体" w:hint="eastAsia"/>
                <w:lang w:eastAsia="zh-CN"/>
              </w:rPr>
              <w:t>F</w:t>
            </w:r>
            <w:r>
              <w:rPr>
                <w:rFonts w:eastAsia="宋体"/>
                <w:lang w:eastAsia="zh-CN"/>
              </w:rPr>
              <w:t>requency domain</w:t>
            </w:r>
          </w:p>
        </w:tc>
      </w:tr>
      <w:tr w:rsidR="006408AF" w14:paraId="7B0CBDEF" w14:textId="77777777" w:rsidTr="00844BDC">
        <w:tc>
          <w:tcPr>
            <w:tcW w:w="2103" w:type="dxa"/>
            <w:vMerge/>
          </w:tcPr>
          <w:p w14:paraId="5141DFC8" w14:textId="77777777" w:rsidR="006408AF" w:rsidRDefault="006408AF" w:rsidP="00844BDC">
            <w:pPr>
              <w:spacing w:after="0"/>
              <w:jc w:val="left"/>
              <w:rPr>
                <w:rFonts w:eastAsia="宋体"/>
                <w:lang w:eastAsia="zh-CN"/>
              </w:rPr>
            </w:pPr>
          </w:p>
        </w:tc>
        <w:tc>
          <w:tcPr>
            <w:tcW w:w="2103" w:type="dxa"/>
            <w:vMerge/>
          </w:tcPr>
          <w:p w14:paraId="6732ECB9" w14:textId="77777777" w:rsidR="006408AF" w:rsidRDefault="006408AF" w:rsidP="00844BDC">
            <w:pPr>
              <w:spacing w:after="0"/>
              <w:jc w:val="left"/>
              <w:rPr>
                <w:rFonts w:eastAsia="宋体"/>
                <w:lang w:eastAsia="zh-CN"/>
              </w:rPr>
            </w:pPr>
          </w:p>
        </w:tc>
        <w:tc>
          <w:tcPr>
            <w:tcW w:w="2037" w:type="dxa"/>
          </w:tcPr>
          <w:p w14:paraId="27B052B8" w14:textId="2F1B97A8" w:rsidR="006408AF" w:rsidRDefault="006408AF" w:rsidP="008C4ED2">
            <w:pPr>
              <w:spacing w:after="0"/>
              <w:jc w:val="center"/>
              <w:rPr>
                <w:rFonts w:eastAsia="宋体"/>
                <w:lang w:eastAsia="zh-CN"/>
              </w:rPr>
            </w:pPr>
            <w:r>
              <w:t>REG B</w:t>
            </w:r>
            <w:r>
              <w:rPr>
                <w:rFonts w:hint="eastAsia"/>
                <w:lang w:eastAsia="zh-CN"/>
              </w:rPr>
              <w:t>undl</w:t>
            </w:r>
            <w:r w:rsidR="00AE6983">
              <w:rPr>
                <w:lang w:eastAsia="zh-CN"/>
              </w:rPr>
              <w:t>e&lt;6</w:t>
            </w:r>
          </w:p>
        </w:tc>
        <w:tc>
          <w:tcPr>
            <w:tcW w:w="2037" w:type="dxa"/>
          </w:tcPr>
          <w:p w14:paraId="32622AB2" w14:textId="77777777" w:rsidR="006408AF" w:rsidRDefault="006408AF" w:rsidP="008C4ED2">
            <w:pPr>
              <w:spacing w:after="0"/>
              <w:jc w:val="center"/>
              <w:rPr>
                <w:rFonts w:eastAsia="宋体"/>
                <w:lang w:eastAsia="zh-CN"/>
              </w:rPr>
            </w:pPr>
            <w:r>
              <w:t>REG B</w:t>
            </w:r>
            <w:r>
              <w:rPr>
                <w:rFonts w:hint="eastAsia"/>
                <w:lang w:eastAsia="zh-CN"/>
              </w:rPr>
              <w:t>undle</w:t>
            </w:r>
            <w:r>
              <w:rPr>
                <w:lang w:eastAsia="zh-CN"/>
              </w:rPr>
              <w:t>=6</w:t>
            </w:r>
          </w:p>
        </w:tc>
      </w:tr>
      <w:tr w:rsidR="006408AF" w14:paraId="5717C6D3" w14:textId="77777777" w:rsidTr="00844BDC">
        <w:tc>
          <w:tcPr>
            <w:tcW w:w="2103" w:type="dxa"/>
          </w:tcPr>
          <w:p w14:paraId="32DF80C5" w14:textId="77777777" w:rsidR="006408AF" w:rsidRDefault="006408AF" w:rsidP="00951F01">
            <w:pPr>
              <w:pStyle w:val="tabletext"/>
            </w:pPr>
            <w:r>
              <w:rPr>
                <w:rFonts w:hint="eastAsia"/>
              </w:rPr>
              <w:t>1</w:t>
            </w:r>
            <w:r>
              <w:t xml:space="preserve"> </w:t>
            </w:r>
            <w:r>
              <w:rPr>
                <w:rFonts w:hint="eastAsia"/>
              </w:rPr>
              <w:t>symbol</w:t>
            </w:r>
          </w:p>
        </w:tc>
        <w:tc>
          <w:tcPr>
            <w:tcW w:w="2103" w:type="dxa"/>
          </w:tcPr>
          <w:p w14:paraId="435BE4A7" w14:textId="77777777" w:rsidR="006408AF" w:rsidRDefault="006408AF" w:rsidP="00951F01">
            <w:pPr>
              <w:pStyle w:val="tabletext"/>
            </w:pPr>
            <w:r>
              <w:rPr>
                <w:rFonts w:hint="eastAsia"/>
              </w:rPr>
              <w:t>1</w:t>
            </w:r>
          </w:p>
        </w:tc>
        <w:tc>
          <w:tcPr>
            <w:tcW w:w="2037" w:type="dxa"/>
          </w:tcPr>
          <w:p w14:paraId="375FA167" w14:textId="77777777" w:rsidR="006408AF" w:rsidRDefault="006408AF" w:rsidP="00951F01">
            <w:pPr>
              <w:pStyle w:val="tabletext"/>
            </w:pPr>
            <w:r>
              <w:rPr>
                <w:rFonts w:hint="eastAsia"/>
              </w:rPr>
              <w:t>2</w:t>
            </w:r>
          </w:p>
        </w:tc>
        <w:tc>
          <w:tcPr>
            <w:tcW w:w="2037" w:type="dxa"/>
          </w:tcPr>
          <w:p w14:paraId="6ABFB1E0" w14:textId="77777777" w:rsidR="006408AF" w:rsidRDefault="006408AF" w:rsidP="00951F01">
            <w:pPr>
              <w:pStyle w:val="tabletext"/>
            </w:pPr>
            <w:r>
              <w:rPr>
                <w:rFonts w:hint="eastAsia"/>
              </w:rPr>
              <w:t>6</w:t>
            </w:r>
          </w:p>
        </w:tc>
      </w:tr>
      <w:tr w:rsidR="006408AF" w14:paraId="3BE0DAD4" w14:textId="77777777" w:rsidTr="00844BDC">
        <w:tc>
          <w:tcPr>
            <w:tcW w:w="2103" w:type="dxa"/>
          </w:tcPr>
          <w:p w14:paraId="46336E6F" w14:textId="77777777" w:rsidR="006408AF" w:rsidRDefault="006408AF" w:rsidP="00951F01">
            <w:pPr>
              <w:pStyle w:val="tabletext"/>
            </w:pPr>
            <w:r>
              <w:t xml:space="preserve">2 </w:t>
            </w:r>
            <w:proofErr w:type="gramStart"/>
            <w:r>
              <w:rPr>
                <w:rFonts w:hint="eastAsia"/>
              </w:rPr>
              <w:t>symbol</w:t>
            </w:r>
            <w:proofErr w:type="gramEnd"/>
          </w:p>
        </w:tc>
        <w:tc>
          <w:tcPr>
            <w:tcW w:w="2103" w:type="dxa"/>
          </w:tcPr>
          <w:p w14:paraId="3E2073BD" w14:textId="77777777" w:rsidR="006408AF" w:rsidRDefault="006408AF" w:rsidP="00951F01">
            <w:pPr>
              <w:pStyle w:val="tabletext"/>
            </w:pPr>
            <w:r>
              <w:rPr>
                <w:rFonts w:hint="eastAsia"/>
              </w:rPr>
              <w:t>2</w:t>
            </w:r>
          </w:p>
        </w:tc>
        <w:tc>
          <w:tcPr>
            <w:tcW w:w="2037" w:type="dxa"/>
          </w:tcPr>
          <w:p w14:paraId="7E04E436" w14:textId="77777777" w:rsidR="006408AF" w:rsidRDefault="006408AF" w:rsidP="00951F01">
            <w:pPr>
              <w:pStyle w:val="tabletext"/>
            </w:pPr>
            <w:r>
              <w:rPr>
                <w:rFonts w:hint="eastAsia"/>
              </w:rPr>
              <w:t>1</w:t>
            </w:r>
          </w:p>
        </w:tc>
        <w:tc>
          <w:tcPr>
            <w:tcW w:w="2037" w:type="dxa"/>
          </w:tcPr>
          <w:p w14:paraId="1CB3E18F" w14:textId="77777777" w:rsidR="006408AF" w:rsidRDefault="006408AF" w:rsidP="00951F01">
            <w:pPr>
              <w:pStyle w:val="tabletext"/>
            </w:pPr>
            <w:r>
              <w:rPr>
                <w:rFonts w:hint="eastAsia"/>
              </w:rPr>
              <w:t>3</w:t>
            </w:r>
          </w:p>
        </w:tc>
      </w:tr>
      <w:tr w:rsidR="006408AF" w14:paraId="37CB6068" w14:textId="77777777" w:rsidTr="00844BDC">
        <w:tc>
          <w:tcPr>
            <w:tcW w:w="2103" w:type="dxa"/>
          </w:tcPr>
          <w:p w14:paraId="3C37D37A" w14:textId="77777777" w:rsidR="006408AF" w:rsidRDefault="006408AF" w:rsidP="00951F01">
            <w:pPr>
              <w:pStyle w:val="tabletext"/>
            </w:pPr>
            <w:r>
              <w:t xml:space="preserve">3 </w:t>
            </w:r>
            <w:proofErr w:type="gramStart"/>
            <w:r>
              <w:rPr>
                <w:rFonts w:hint="eastAsia"/>
              </w:rPr>
              <w:t>symbol</w:t>
            </w:r>
            <w:proofErr w:type="gramEnd"/>
          </w:p>
        </w:tc>
        <w:tc>
          <w:tcPr>
            <w:tcW w:w="2103" w:type="dxa"/>
          </w:tcPr>
          <w:p w14:paraId="44B8CEB4" w14:textId="77777777" w:rsidR="006408AF" w:rsidRDefault="006408AF" w:rsidP="00951F01">
            <w:pPr>
              <w:pStyle w:val="tabletext"/>
            </w:pPr>
            <w:r>
              <w:rPr>
                <w:rFonts w:hint="eastAsia"/>
              </w:rPr>
              <w:t>3</w:t>
            </w:r>
          </w:p>
        </w:tc>
        <w:tc>
          <w:tcPr>
            <w:tcW w:w="2037" w:type="dxa"/>
          </w:tcPr>
          <w:p w14:paraId="00DEB200" w14:textId="77777777" w:rsidR="006408AF" w:rsidRDefault="006408AF" w:rsidP="00951F01">
            <w:pPr>
              <w:pStyle w:val="tabletext"/>
            </w:pPr>
            <w:r>
              <w:rPr>
                <w:rFonts w:hint="eastAsia"/>
              </w:rPr>
              <w:t>1</w:t>
            </w:r>
          </w:p>
        </w:tc>
        <w:tc>
          <w:tcPr>
            <w:tcW w:w="2037" w:type="dxa"/>
          </w:tcPr>
          <w:p w14:paraId="7A5F5EF9" w14:textId="77777777" w:rsidR="006408AF" w:rsidRDefault="006408AF" w:rsidP="00951F01">
            <w:pPr>
              <w:pStyle w:val="tabletext"/>
            </w:pPr>
            <w:r>
              <w:rPr>
                <w:rFonts w:hint="eastAsia"/>
              </w:rPr>
              <w:t>2</w:t>
            </w:r>
          </w:p>
        </w:tc>
      </w:tr>
    </w:tbl>
    <w:p w14:paraId="103E5505" w14:textId="77777777" w:rsidR="006408AF" w:rsidRDefault="006408AF" w:rsidP="006408AF">
      <w:pPr>
        <w:pStyle w:val="af2"/>
        <w:ind w:left="420" w:firstLineChars="0" w:firstLine="0"/>
        <w:rPr>
          <w:rFonts w:ascii="Times New Roman" w:hAnsi="Times New Roman"/>
          <w:kern w:val="0"/>
          <w:sz w:val="20"/>
          <w:szCs w:val="24"/>
        </w:rPr>
      </w:pPr>
    </w:p>
    <w:p w14:paraId="42504F1F" w14:textId="77777777" w:rsidR="006408AF" w:rsidRDefault="006408AF" w:rsidP="00094537">
      <w:pPr>
        <w:pStyle w:val="bullet1"/>
      </w:pPr>
      <w:r>
        <w:t xml:space="preserve">In the case of interleaving disabled, the </w:t>
      </w:r>
      <w:r w:rsidRPr="00506261">
        <w:rPr>
          <w:rFonts w:hint="eastAsia"/>
        </w:rPr>
        <w:t>R</w:t>
      </w:r>
      <w:r w:rsidRPr="00506261">
        <w:t xml:space="preserve">EG </w:t>
      </w:r>
      <w:r w:rsidRPr="00506261">
        <w:rPr>
          <w:rFonts w:hint="eastAsia"/>
        </w:rPr>
        <w:t>bundle</w:t>
      </w:r>
      <w:r w:rsidRPr="00506261">
        <w:t xml:space="preserve"> </w:t>
      </w:r>
      <w:r w:rsidRPr="00506261">
        <w:rPr>
          <w:rFonts w:hint="eastAsia"/>
        </w:rPr>
        <w:t>size</w:t>
      </w:r>
      <w:r>
        <w:t xml:space="preserve"> equals to 6 REGs or 1 CCE. When AL&gt;1, a simple rule is to assign each CCE or REG bundle size to different TRP, for instance, the odd </w:t>
      </w:r>
      <w:r w:rsidRPr="00506261">
        <w:rPr>
          <w:rFonts w:hint="eastAsia"/>
        </w:rPr>
        <w:t>R</w:t>
      </w:r>
      <w:r w:rsidRPr="00506261">
        <w:t xml:space="preserve">EG </w:t>
      </w:r>
      <w:r w:rsidRPr="00506261">
        <w:rPr>
          <w:rFonts w:hint="eastAsia"/>
        </w:rPr>
        <w:t>bundle</w:t>
      </w:r>
      <w:r>
        <w:t xml:space="preserve"> index are mapped to TRP1 while the even </w:t>
      </w:r>
      <w:r w:rsidRPr="00506261">
        <w:rPr>
          <w:rFonts w:hint="eastAsia"/>
        </w:rPr>
        <w:t>R</w:t>
      </w:r>
      <w:r w:rsidRPr="00506261">
        <w:t xml:space="preserve">EG </w:t>
      </w:r>
      <w:r w:rsidRPr="00506261">
        <w:rPr>
          <w:rFonts w:hint="eastAsia"/>
        </w:rPr>
        <w:t>bundle</w:t>
      </w:r>
      <w:r>
        <w:t xml:space="preserve"> index are mapped to TRP2, which keep same resource allocation between two TRPs. However, this doesn’t work for AL=1.</w:t>
      </w:r>
    </w:p>
    <w:p w14:paraId="1DF83BD8" w14:textId="77777777" w:rsidR="006408AF" w:rsidRPr="00C15E87" w:rsidRDefault="006408AF" w:rsidP="00094537">
      <w:pPr>
        <w:pStyle w:val="bullet1"/>
      </w:pPr>
      <w:r>
        <w:t xml:space="preserve">In the case of interleaving enabled, the </w:t>
      </w:r>
      <w:r w:rsidRPr="00506261">
        <w:rPr>
          <w:rFonts w:hint="eastAsia"/>
        </w:rPr>
        <w:t>R</w:t>
      </w:r>
      <w:r w:rsidRPr="00506261">
        <w:t xml:space="preserve">EG </w:t>
      </w:r>
      <w:r w:rsidRPr="00506261">
        <w:rPr>
          <w:rFonts w:hint="eastAsia"/>
        </w:rPr>
        <w:t>bundle</w:t>
      </w:r>
      <w:r w:rsidRPr="00506261">
        <w:t xml:space="preserve"> </w:t>
      </w:r>
      <w:r w:rsidRPr="00506261">
        <w:rPr>
          <w:rFonts w:hint="eastAsia"/>
        </w:rPr>
        <w:t>size</w:t>
      </w:r>
      <w:r>
        <w:t xml:space="preserve"> can be {2, 3, 6}. The resources of PDCCH can be mapped to two TRPs with the granularity of REG bundle size, </w:t>
      </w:r>
      <w:r w:rsidRPr="00C15E87">
        <w:t xml:space="preserve">e.g. the odd </w:t>
      </w:r>
      <w:r w:rsidRPr="00C15E87">
        <w:rPr>
          <w:rFonts w:hint="eastAsia"/>
        </w:rPr>
        <w:t>R</w:t>
      </w:r>
      <w:r w:rsidRPr="00C15E87">
        <w:t xml:space="preserve">EG </w:t>
      </w:r>
      <w:r w:rsidRPr="00C15E87">
        <w:rPr>
          <w:rFonts w:hint="eastAsia"/>
        </w:rPr>
        <w:t>bundle</w:t>
      </w:r>
      <w:r w:rsidRPr="00C15E87">
        <w:t xml:space="preserve"> mapped to TRP1 while the even </w:t>
      </w:r>
      <w:r w:rsidRPr="00C15E87">
        <w:rPr>
          <w:rFonts w:hint="eastAsia"/>
        </w:rPr>
        <w:t>R</w:t>
      </w:r>
      <w:r w:rsidRPr="00C15E87">
        <w:t xml:space="preserve">EG </w:t>
      </w:r>
      <w:r w:rsidRPr="00C15E87">
        <w:rPr>
          <w:rFonts w:hint="eastAsia"/>
        </w:rPr>
        <w:t>bundle</w:t>
      </w:r>
      <w:r w:rsidRPr="00C15E87">
        <w:t xml:space="preserve"> mapped to TRP2. </w:t>
      </w:r>
    </w:p>
    <w:p w14:paraId="571C904E" w14:textId="77777777" w:rsidR="006408AF" w:rsidRPr="00832115" w:rsidRDefault="006408AF" w:rsidP="00094537">
      <w:r>
        <w:t>Besides, t</w:t>
      </w:r>
      <w:r w:rsidRPr="00832115">
        <w:t xml:space="preserve">he parameter </w:t>
      </w:r>
      <w:proofErr w:type="spellStart"/>
      <w:r w:rsidRPr="00832115">
        <w:rPr>
          <w:i/>
        </w:rPr>
        <w:t>precoderGranularity</w:t>
      </w:r>
      <w:proofErr w:type="spellEnd"/>
      <w:r>
        <w:t xml:space="preserve"> in CORESET can be </w:t>
      </w:r>
      <w:r w:rsidRPr="00832115">
        <w:t xml:space="preserve">configured </w:t>
      </w:r>
      <w:r w:rsidRPr="00832115">
        <w:rPr>
          <w:szCs w:val="20"/>
        </w:rPr>
        <w:t xml:space="preserve">as </w:t>
      </w:r>
      <w:proofErr w:type="spellStart"/>
      <w:r w:rsidRPr="00094537">
        <w:rPr>
          <w:i/>
          <w:szCs w:val="20"/>
        </w:rPr>
        <w:t>sameAsREG</w:t>
      </w:r>
      <w:proofErr w:type="spellEnd"/>
      <w:r w:rsidRPr="00094537">
        <w:rPr>
          <w:i/>
          <w:szCs w:val="20"/>
        </w:rPr>
        <w:t>-bundle</w:t>
      </w:r>
      <w:r w:rsidRPr="00832115" w:rsidDel="00477ED7">
        <w:rPr>
          <w:szCs w:val="20"/>
        </w:rPr>
        <w:t xml:space="preserve"> </w:t>
      </w:r>
      <w:r w:rsidRPr="00832115">
        <w:rPr>
          <w:szCs w:val="20"/>
        </w:rPr>
        <w:t xml:space="preserve">or </w:t>
      </w:r>
      <w:proofErr w:type="spellStart"/>
      <w:r w:rsidRPr="00094537">
        <w:rPr>
          <w:i/>
          <w:szCs w:val="20"/>
        </w:rPr>
        <w:t>allContiguousRBs</w:t>
      </w:r>
      <w:proofErr w:type="spellEnd"/>
      <w:r w:rsidRPr="00832115">
        <w:rPr>
          <w:szCs w:val="20"/>
        </w:rPr>
        <w:t xml:space="preserve">. </w:t>
      </w:r>
      <w:r w:rsidRPr="00832115">
        <w:t xml:space="preserve">When configured as </w:t>
      </w:r>
      <w:proofErr w:type="spellStart"/>
      <w:r w:rsidRPr="00832115">
        <w:rPr>
          <w:i/>
        </w:rPr>
        <w:t>allContiguousRBs</w:t>
      </w:r>
      <w:proofErr w:type="spellEnd"/>
      <w:r w:rsidRPr="00832115">
        <w:t xml:space="preserve">, UE can perform channel estimation over DMRS in the full CORESET. However, one PDCCH is mapped to two TRPs in option1, UE cannot assume precoder granularity of </w:t>
      </w:r>
      <w:proofErr w:type="spellStart"/>
      <w:r w:rsidRPr="00094537">
        <w:rPr>
          <w:i/>
          <w:szCs w:val="20"/>
        </w:rPr>
        <w:t>allContiguousRBs</w:t>
      </w:r>
      <w:proofErr w:type="spellEnd"/>
      <w:r w:rsidRPr="00832115">
        <w:t xml:space="preserve">. </w:t>
      </w:r>
    </w:p>
    <w:p w14:paraId="7DD8DB12" w14:textId="4EB57875" w:rsidR="006408AF" w:rsidRPr="00EC60D2" w:rsidRDefault="006408AF" w:rsidP="008C4ED2">
      <w:pPr>
        <w:pStyle w:val="observation"/>
      </w:pPr>
      <w:r w:rsidRPr="00EC60D2">
        <w:t xml:space="preserve">FDM based PDCCH transmission </w:t>
      </w:r>
      <w:r w:rsidR="009E334A" w:rsidRPr="00EC60D2">
        <w:t>with joint encoding across TRPs</w:t>
      </w:r>
      <w:r w:rsidRPr="00EC60D2">
        <w:t xml:space="preserve"> does not support AL=1 and the granularity of precoding based on wideband.  </w:t>
      </w:r>
    </w:p>
    <w:p w14:paraId="03594079" w14:textId="77777777" w:rsidR="006408AF" w:rsidRDefault="006408AF" w:rsidP="00094537">
      <w:pPr>
        <w:rPr>
          <w:rFonts w:eastAsia="宋体"/>
          <w:lang w:eastAsia="zh-CN"/>
        </w:rPr>
      </w:pPr>
      <w:r>
        <w:rPr>
          <w:rFonts w:eastAsia="宋体"/>
          <w:lang w:eastAsia="zh-CN"/>
        </w:rPr>
        <w:t xml:space="preserve">In option2, the aggregation level (AL) is configured per TRP, thus the PDCCH is repeatedly transmitted from two TRPs, UE receives two PDCCHs to decode separately or decoding jointly by combining soft bits to improve performance. In general, the </w:t>
      </w:r>
      <w:proofErr w:type="spellStart"/>
      <w:r>
        <w:rPr>
          <w:rFonts w:eastAsia="宋体"/>
          <w:lang w:eastAsia="zh-CN"/>
        </w:rPr>
        <w:t>gNB</w:t>
      </w:r>
      <w:proofErr w:type="spellEnd"/>
      <w:r>
        <w:rPr>
          <w:rFonts w:eastAsia="宋体"/>
          <w:lang w:eastAsia="zh-CN"/>
        </w:rPr>
        <w:t xml:space="preserve"> selects AL based on channel quality, e.g. small AL in good channel condition and large AL in bad channel condition. Since UE possibly carries out soft bits combining in option2, different AL values may introduce potential problem in polar decoding. Hence, same AL value shall be assumed.  </w:t>
      </w:r>
    </w:p>
    <w:p w14:paraId="120B0A0C" w14:textId="22DB0057" w:rsidR="006408AF" w:rsidRPr="00707BD9" w:rsidRDefault="006408AF" w:rsidP="008C4ED2">
      <w:pPr>
        <w:pStyle w:val="observation"/>
      </w:pPr>
      <w:r>
        <w:t>If UE can perform soft combining, FDM based PDCCH transmission of option2 should be configured same AL values.</w:t>
      </w:r>
    </w:p>
    <w:p w14:paraId="4C8D28A7" w14:textId="77777777" w:rsidR="006408AF" w:rsidRDefault="006408AF" w:rsidP="00094537">
      <w:pPr>
        <w:pStyle w:val="title3"/>
      </w:pPr>
      <w:r>
        <w:rPr>
          <w:rFonts w:hint="eastAsia"/>
        </w:rPr>
        <w:t>T</w:t>
      </w:r>
      <w:r>
        <w:t xml:space="preserve">DM based PDCCH transmission </w:t>
      </w:r>
    </w:p>
    <w:p w14:paraId="5E5D74A5" w14:textId="371EE3BE" w:rsidR="006408AF" w:rsidRDefault="006408AF" w:rsidP="00094537">
      <w:pPr>
        <w:rPr>
          <w:rFonts w:eastAsia="宋体"/>
          <w:lang w:eastAsia="zh-CN"/>
        </w:rPr>
      </w:pPr>
      <w:r>
        <w:rPr>
          <w:rFonts w:eastAsia="宋体"/>
          <w:lang w:eastAsia="zh-CN"/>
        </w:rPr>
        <w:t>TDM based transmission means PDCCH is transmitted with two TCI states within single slot or across multiple slots, with non-overlapped in time domain resources. Compared to FDM schemes which only support maximum number of repetitions is 2, TDM based transmission can support more repetitions to improve the performance of PDCCH, on the contrary, it also increases the latency of PDCCH</w:t>
      </w:r>
      <w:r w:rsidRPr="001F7BDA">
        <w:rPr>
          <w:rFonts w:eastAsia="宋体"/>
          <w:lang w:eastAsia="zh-CN"/>
        </w:rPr>
        <w:t xml:space="preserve"> </w:t>
      </w:r>
      <w:r>
        <w:rPr>
          <w:rFonts w:eastAsia="宋体"/>
          <w:lang w:eastAsia="zh-CN"/>
        </w:rPr>
        <w:t xml:space="preserve">decoding. UE needs to receive the last PDCCH occasion to decode successfully in some cases. </w:t>
      </w:r>
    </w:p>
    <w:p w14:paraId="279863E9" w14:textId="77777777" w:rsidR="00CE6888" w:rsidRDefault="006408AF" w:rsidP="00CE6888">
      <w:pPr>
        <w:rPr>
          <w:rFonts w:eastAsia="宋体"/>
          <w:lang w:eastAsia="zh-CN"/>
        </w:rPr>
      </w:pPr>
      <w:r>
        <w:rPr>
          <w:rFonts w:eastAsia="宋体"/>
          <w:lang w:eastAsia="zh-CN"/>
        </w:rPr>
        <w:t xml:space="preserve">The information of SLIV indicating the position of corresponding PDSCH is carried by DCI, when multiple PDCCH repetition in time domain indicates same PDSCH, the value of SLIV is different on PDCCH occasions which results into different contents of the PDCCH, therefore, UE cannot combine soft bits to improve decoding the performance. One potential way to handle this issue is to carry same SLIV values in all occasions and the UE interprets SLIV based on one PDCCH occasion, e.g. the first or last occasion. </w:t>
      </w:r>
    </w:p>
    <w:p w14:paraId="1BFF913E" w14:textId="04C22880" w:rsidR="00CF5494" w:rsidRPr="00363B22" w:rsidRDefault="00CF5494" w:rsidP="00CE6888">
      <w:r>
        <w:rPr>
          <w:rFonts w:eastAsia="宋体"/>
          <w:lang w:eastAsia="zh-CN"/>
        </w:rPr>
        <w:t xml:space="preserve">Another advantage for TDM scheme is for the scenarios where simultaneous reception from multi-TRP is not feasible. For </w:t>
      </w:r>
      <w:proofErr w:type="gramStart"/>
      <w:r>
        <w:rPr>
          <w:rFonts w:eastAsia="宋体"/>
          <w:lang w:eastAsia="zh-CN"/>
        </w:rPr>
        <w:t>example</w:t>
      </w:r>
      <w:proofErr w:type="gramEnd"/>
      <w:r>
        <w:rPr>
          <w:rFonts w:eastAsia="宋体"/>
          <w:lang w:eastAsia="zh-CN"/>
        </w:rPr>
        <w:t xml:space="preserve"> in FR2, there are UEs that does not support simultaneous reception of multi-QCL D signals. For such scenarios, TDM repetition may be needed to reduce the probability of blockage.</w:t>
      </w:r>
    </w:p>
    <w:p w14:paraId="3673B078" w14:textId="77777777" w:rsidR="00CF5494" w:rsidRPr="004770C8" w:rsidRDefault="00CF5494" w:rsidP="00951F01">
      <w:pPr>
        <w:pStyle w:val="observation"/>
      </w:pPr>
      <w:r>
        <w:t>TDM scheme is appliable for the scenarios where more repetition is needed and where simultaneous reception from multi-TRP is not feasible</w:t>
      </w:r>
      <w:r>
        <w:rPr>
          <w:i/>
          <w:szCs w:val="24"/>
        </w:rPr>
        <w:t>.</w:t>
      </w:r>
    </w:p>
    <w:p w14:paraId="0E8A55E9" w14:textId="0213A838" w:rsidR="006408AF" w:rsidRDefault="00CF5494" w:rsidP="00094537">
      <w:pPr>
        <w:rPr>
          <w:rFonts w:eastAsia="宋体"/>
          <w:lang w:eastAsia="zh-CN"/>
        </w:rPr>
      </w:pPr>
      <w:r>
        <w:rPr>
          <w:rFonts w:eastAsia="宋体"/>
          <w:lang w:eastAsia="zh-CN"/>
        </w:rPr>
        <w:lastRenderedPageBreak/>
        <w:t>Moreover, c</w:t>
      </w:r>
      <w:r w:rsidR="006408AF">
        <w:rPr>
          <w:rFonts w:eastAsia="宋体"/>
          <w:lang w:eastAsia="zh-CN"/>
        </w:rPr>
        <w:t>ombination of SDM and TDM based schemes or FDM and TDM based schemes can also be considered, e.g. first FDM then TDM transmission. It is more flexible and strikes the balance between the low latency and reliability under fixed repetition number.</w:t>
      </w:r>
    </w:p>
    <w:p w14:paraId="06855387" w14:textId="77777777" w:rsidR="006408AF" w:rsidRDefault="006408AF" w:rsidP="00094537">
      <w:pPr>
        <w:pStyle w:val="title3"/>
      </w:pPr>
      <w:r>
        <w:t>Configuration for search space and CORESET</w:t>
      </w:r>
    </w:p>
    <w:p w14:paraId="43E218D1" w14:textId="77777777" w:rsidR="006408AF" w:rsidRPr="002D08C7" w:rsidRDefault="006408AF" w:rsidP="00094537">
      <w:pPr>
        <w:rPr>
          <w:rFonts w:eastAsiaTheme="minorEastAsia"/>
          <w:lang w:eastAsia="zh-CN"/>
        </w:rPr>
      </w:pPr>
      <w:r w:rsidRPr="002D08C7">
        <w:rPr>
          <w:rFonts w:eastAsiaTheme="minorEastAsia"/>
          <w:lang w:eastAsia="zh-CN"/>
        </w:rPr>
        <w:t xml:space="preserve">Following four alternatives on search space ID and CORESET </w:t>
      </w:r>
      <w:r>
        <w:rPr>
          <w:rFonts w:eastAsiaTheme="minorEastAsia"/>
          <w:lang w:eastAsia="zh-CN"/>
        </w:rPr>
        <w:t xml:space="preserve">ID mapping can be considered in </w:t>
      </w:r>
      <w:r w:rsidRPr="002D08C7">
        <w:rPr>
          <w:rFonts w:eastAsiaTheme="minorEastAsia"/>
          <w:lang w:eastAsia="zh-CN"/>
        </w:rPr>
        <w:t xml:space="preserve">PDCCH </w:t>
      </w:r>
      <w:r>
        <w:rPr>
          <w:rFonts w:eastAsiaTheme="minorEastAsia"/>
          <w:lang w:eastAsia="zh-CN"/>
        </w:rPr>
        <w:t>enhancement</w:t>
      </w:r>
      <w:r w:rsidRPr="002D08C7">
        <w:rPr>
          <w:rFonts w:eastAsiaTheme="minorEastAsia"/>
          <w:lang w:eastAsia="zh-CN"/>
        </w:rPr>
        <w:t xml:space="preserve">: </w:t>
      </w:r>
    </w:p>
    <w:p w14:paraId="53DEDB4C" w14:textId="77777777" w:rsidR="006408AF" w:rsidRPr="002D08C7" w:rsidRDefault="006408AF" w:rsidP="00094537">
      <w:pPr>
        <w:pStyle w:val="bullet1"/>
      </w:pPr>
      <w:r w:rsidRPr="002D08C7">
        <w:t>Alt1: One Search Space ID mapped to one CORESET ID with Multi-TCI states.</w:t>
      </w:r>
    </w:p>
    <w:p w14:paraId="278FD67E" w14:textId="77777777" w:rsidR="006408AF" w:rsidRPr="002D08C7" w:rsidRDefault="006408AF" w:rsidP="00094537">
      <w:pPr>
        <w:pStyle w:val="bullet1"/>
      </w:pPr>
      <w:r w:rsidRPr="002D08C7">
        <w:t>Alt2: One Search Space ID mapped to Multi-CORESET ID with respective TCI state.</w:t>
      </w:r>
    </w:p>
    <w:p w14:paraId="5424581E" w14:textId="77777777" w:rsidR="006408AF" w:rsidRPr="002D08C7" w:rsidRDefault="006408AF" w:rsidP="00094537">
      <w:pPr>
        <w:pStyle w:val="bullet1"/>
      </w:pPr>
      <w:r w:rsidRPr="002D08C7">
        <w:t>Alt3: Multi-Search Space ID mapped to one CORESET ID with Multi-TCI states</w:t>
      </w:r>
    </w:p>
    <w:p w14:paraId="11556785" w14:textId="77777777" w:rsidR="006408AF" w:rsidRPr="002D08C7" w:rsidRDefault="006408AF" w:rsidP="00094537">
      <w:pPr>
        <w:pStyle w:val="bullet1"/>
      </w:pPr>
      <w:r w:rsidRPr="002D08C7">
        <w:t>Alt4: Multi-Search Space ID mapped to corresponding CORESET ID with different TCI state</w:t>
      </w:r>
    </w:p>
    <w:p w14:paraId="14710D05" w14:textId="77777777" w:rsidR="006408AF" w:rsidRDefault="006408AF" w:rsidP="00094537">
      <w:pPr>
        <w:rPr>
          <w:rFonts w:eastAsiaTheme="minorEastAsia"/>
          <w:lang w:eastAsia="zh-CN"/>
        </w:rPr>
      </w:pPr>
      <w:r w:rsidRPr="002D08C7">
        <w:rPr>
          <w:rFonts w:eastAsiaTheme="minorEastAsia"/>
          <w:lang w:eastAsia="zh-CN"/>
        </w:rPr>
        <w:t>More discussion on above alternatives is needed</w:t>
      </w:r>
      <w:r>
        <w:rPr>
          <w:rFonts w:eastAsiaTheme="minorEastAsia"/>
          <w:lang w:eastAsia="zh-CN"/>
        </w:rPr>
        <w:t xml:space="preserve"> and </w:t>
      </w:r>
      <w:r>
        <w:rPr>
          <w:rFonts w:eastAsiaTheme="minorEastAsia" w:hint="eastAsia"/>
          <w:lang w:eastAsia="zh-CN"/>
        </w:rPr>
        <w:t>d</w:t>
      </w:r>
      <w:r>
        <w:rPr>
          <w:rFonts w:eastAsiaTheme="minorEastAsia"/>
          <w:lang w:eastAsia="zh-CN"/>
        </w:rPr>
        <w:t>ifferent schemes may prefer different option. For example, for SDM based PDCCH,</w:t>
      </w:r>
      <w:r w:rsidRPr="002D08C7">
        <w:rPr>
          <w:rFonts w:eastAsiaTheme="minorEastAsia"/>
          <w:lang w:eastAsia="zh-CN"/>
        </w:rPr>
        <w:t xml:space="preserve"> </w:t>
      </w:r>
      <w:r>
        <w:rPr>
          <w:rFonts w:eastAsiaTheme="minorEastAsia"/>
          <w:lang w:eastAsia="zh-CN"/>
        </w:rPr>
        <w:t>s</w:t>
      </w:r>
      <w:r w:rsidRPr="002D08C7">
        <w:rPr>
          <w:rFonts w:eastAsiaTheme="minorEastAsia"/>
          <w:lang w:eastAsia="zh-CN"/>
        </w:rPr>
        <w:t>ince data o</w:t>
      </w:r>
      <w:r>
        <w:rPr>
          <w:rFonts w:eastAsiaTheme="minorEastAsia"/>
          <w:lang w:eastAsia="zh-CN"/>
        </w:rPr>
        <w:t>f PDCCH is transparent to UE,</w:t>
      </w:r>
      <w:r w:rsidRPr="002D08C7">
        <w:rPr>
          <w:rFonts w:eastAsiaTheme="minorEastAsia"/>
          <w:lang w:eastAsia="zh-CN"/>
        </w:rPr>
        <w:t xml:space="preserve"> a simple mapping scheme of search space ID and CORESET ID is preferred, alternative 1, one SS ID mapping to one CORESET ID with Multi-TCI states is the starting point</w:t>
      </w:r>
      <w:r>
        <w:rPr>
          <w:rFonts w:eastAsiaTheme="minorEastAsia"/>
          <w:lang w:eastAsia="zh-CN"/>
        </w:rPr>
        <w:t>.</w:t>
      </w:r>
    </w:p>
    <w:p w14:paraId="500D3908" w14:textId="674DC601" w:rsidR="006408AF" w:rsidRPr="002D08C7" w:rsidRDefault="00CF5494" w:rsidP="008C4ED2">
      <w:pPr>
        <w:pStyle w:val="proposal"/>
        <w:ind w:hanging="1130"/>
      </w:pPr>
      <w:r>
        <w:t>Different mapping of TCI states to</w:t>
      </w:r>
      <w:r w:rsidR="006408AF">
        <w:t xml:space="preserve"> SS and CORESET </w:t>
      </w:r>
      <w:r>
        <w:t xml:space="preserve">can be investigated to facilitate design of different repetition schemes. </w:t>
      </w:r>
    </w:p>
    <w:p w14:paraId="2651B4EF" w14:textId="77777777" w:rsidR="006408AF" w:rsidRPr="00C67049" w:rsidRDefault="006408AF" w:rsidP="00951F01">
      <w:pPr>
        <w:pStyle w:val="title2"/>
      </w:pPr>
      <w:r>
        <w:t>Simulation for PDCCH enhancement</w:t>
      </w:r>
    </w:p>
    <w:p w14:paraId="2797042D" w14:textId="658D354F" w:rsidR="006408AF" w:rsidRDefault="006408AF" w:rsidP="00094537">
      <w:pPr>
        <w:rPr>
          <w:rFonts w:eastAsia="宋体"/>
          <w:lang w:eastAsia="zh-CN"/>
        </w:rPr>
      </w:pPr>
      <w:r>
        <w:rPr>
          <w:rFonts w:eastAsia="宋体"/>
          <w:lang w:eastAsia="zh-CN"/>
        </w:rPr>
        <w:t xml:space="preserve">To compare the performance of the above schemes, we evaluated SDM scheme of Opt3, FDM scheme of Opt1 and Opt2 and assumed the repetition number is 2. Because TDM scheme has same performance with FDM scheme of Opt2, so the curves of BLER of TDM scheme do not appear in the following figures. We also simulated the blockage model agreed for URLLC in Rel-16 with the 10% probability of blockage and 10dB path loss due to blockage. Other parameters and assumption can refer to the </w:t>
      </w:r>
      <w:r w:rsidR="00496745">
        <w:rPr>
          <w:rFonts w:eastAsia="宋体"/>
          <w:lang w:eastAsia="zh-CN"/>
        </w:rPr>
        <w:t>T</w:t>
      </w:r>
      <w:r>
        <w:rPr>
          <w:rFonts w:eastAsia="宋体"/>
          <w:lang w:eastAsia="zh-CN"/>
        </w:rPr>
        <w:t>able</w:t>
      </w:r>
      <w:r w:rsidR="00496745">
        <w:rPr>
          <w:rFonts w:eastAsia="宋体"/>
          <w:lang w:eastAsia="zh-CN"/>
        </w:rPr>
        <w:t xml:space="preserve"> 2</w:t>
      </w:r>
      <w:r>
        <w:rPr>
          <w:rFonts w:eastAsia="宋体"/>
          <w:lang w:eastAsia="zh-CN"/>
        </w:rPr>
        <w:t xml:space="preserve"> </w:t>
      </w:r>
      <w:r w:rsidR="00496745">
        <w:rPr>
          <w:rFonts w:eastAsia="宋体"/>
          <w:lang w:eastAsia="zh-CN"/>
        </w:rPr>
        <w:t>in</w:t>
      </w:r>
      <w:r>
        <w:rPr>
          <w:rFonts w:eastAsia="宋体"/>
          <w:lang w:eastAsia="zh-CN"/>
        </w:rPr>
        <w:t xml:space="preserve"> appendix.</w:t>
      </w:r>
    </w:p>
    <w:p w14:paraId="6787F388" w14:textId="491C4F3B" w:rsidR="006408AF" w:rsidRDefault="006408AF" w:rsidP="00067F01">
      <w:pPr>
        <w:jc w:val="center"/>
        <w:rPr>
          <w:rFonts w:eastAsia="宋体"/>
          <w:lang w:eastAsia="zh-CN"/>
        </w:rPr>
      </w:pPr>
      <w:r w:rsidRPr="0060162F">
        <w:rPr>
          <w:rFonts w:eastAsia="宋体"/>
          <w:noProof/>
          <w:lang w:eastAsia="zh-CN"/>
        </w:rPr>
        <w:drawing>
          <wp:inline distT="0" distB="0" distL="0" distR="0" wp14:anchorId="28E1ECF9" wp14:editId="0B670EAA">
            <wp:extent cx="2844000" cy="213120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844000" cy="2131200"/>
                    </a:xfrm>
                    <a:prstGeom prst="rect">
                      <a:avLst/>
                    </a:prstGeom>
                    <a:noFill/>
                    <a:ln>
                      <a:noFill/>
                    </a:ln>
                  </pic:spPr>
                </pic:pic>
              </a:graphicData>
            </a:graphic>
          </wp:inline>
        </w:drawing>
      </w:r>
      <w:r w:rsidRPr="0060162F">
        <w:rPr>
          <w:rFonts w:eastAsia="宋体"/>
          <w:noProof/>
          <w:lang w:eastAsia="zh-CN"/>
        </w:rPr>
        <w:drawing>
          <wp:inline distT="0" distB="0" distL="0" distR="0" wp14:anchorId="63E4690B" wp14:editId="0BAA3AD8">
            <wp:extent cx="2844000" cy="213120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844000" cy="2131200"/>
                    </a:xfrm>
                    <a:prstGeom prst="rect">
                      <a:avLst/>
                    </a:prstGeom>
                    <a:noFill/>
                    <a:ln>
                      <a:noFill/>
                    </a:ln>
                  </pic:spPr>
                </pic:pic>
              </a:graphicData>
            </a:graphic>
          </wp:inline>
        </w:drawing>
      </w:r>
    </w:p>
    <w:p w14:paraId="6596A9A8" w14:textId="77777777" w:rsidR="006408AF" w:rsidRDefault="006408AF" w:rsidP="00067F01">
      <w:pPr>
        <w:jc w:val="center"/>
        <w:rPr>
          <w:rFonts w:eastAsia="宋体"/>
          <w:lang w:eastAsia="zh-CN"/>
        </w:rPr>
      </w:pPr>
      <w:r w:rsidRPr="0060162F">
        <w:rPr>
          <w:rFonts w:eastAsia="宋体"/>
          <w:noProof/>
          <w:lang w:eastAsia="zh-CN"/>
        </w:rPr>
        <w:drawing>
          <wp:inline distT="0" distB="0" distL="0" distR="0" wp14:anchorId="7F375F9D" wp14:editId="1CA034F5">
            <wp:extent cx="2844000" cy="213120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844000" cy="2131200"/>
                    </a:xfrm>
                    <a:prstGeom prst="rect">
                      <a:avLst/>
                    </a:prstGeom>
                    <a:noFill/>
                    <a:ln>
                      <a:noFill/>
                    </a:ln>
                  </pic:spPr>
                </pic:pic>
              </a:graphicData>
            </a:graphic>
          </wp:inline>
        </w:drawing>
      </w:r>
    </w:p>
    <w:p w14:paraId="5FF77888" w14:textId="1A5697E4" w:rsidR="006408AF" w:rsidRPr="00A158CE" w:rsidRDefault="006408AF" w:rsidP="00094537">
      <w:pPr>
        <w:pStyle w:val="figure"/>
      </w:pPr>
      <w:r w:rsidRPr="00A158CE">
        <w:t xml:space="preserve">PDCCH transmission in two TRPs with CDL-A, delay spread=20ns </w:t>
      </w:r>
    </w:p>
    <w:p w14:paraId="39484631" w14:textId="4625FCDA" w:rsidR="006408AF" w:rsidRDefault="00AE6983" w:rsidP="00094537">
      <w:pPr>
        <w:rPr>
          <w:rFonts w:eastAsia="宋体"/>
          <w:lang w:eastAsia="zh-CN"/>
        </w:rPr>
      </w:pPr>
      <w:r>
        <w:rPr>
          <w:rFonts w:eastAsiaTheme="minorEastAsia"/>
          <w:lang w:eastAsia="zh-CN"/>
        </w:rPr>
        <w:t xml:space="preserve">In Figure 1, </w:t>
      </w:r>
      <w:r w:rsidR="00CE6888">
        <w:rPr>
          <w:rFonts w:eastAsiaTheme="minorEastAsia"/>
          <w:lang w:eastAsia="zh-CN"/>
        </w:rPr>
        <w:t>“</w:t>
      </w:r>
      <w:r w:rsidR="006408AF">
        <w:rPr>
          <w:rFonts w:eastAsiaTheme="minorEastAsia"/>
          <w:lang w:eastAsia="zh-CN"/>
        </w:rPr>
        <w:t>PL0dB</w:t>
      </w:r>
      <w:r w:rsidR="00CE6888">
        <w:rPr>
          <w:rFonts w:eastAsiaTheme="minorEastAsia"/>
          <w:lang w:eastAsia="zh-CN"/>
        </w:rPr>
        <w:t>”</w:t>
      </w:r>
      <w:r w:rsidR="006408AF">
        <w:rPr>
          <w:rFonts w:eastAsiaTheme="minorEastAsia"/>
          <w:lang w:eastAsia="zh-CN"/>
        </w:rPr>
        <w:t xml:space="preserve"> and </w:t>
      </w:r>
      <w:r w:rsidR="00CE6888">
        <w:rPr>
          <w:rFonts w:eastAsiaTheme="minorEastAsia"/>
          <w:lang w:eastAsia="zh-CN"/>
        </w:rPr>
        <w:t>“</w:t>
      </w:r>
      <w:r w:rsidR="006408AF">
        <w:rPr>
          <w:rFonts w:eastAsiaTheme="minorEastAsia"/>
          <w:lang w:eastAsia="zh-CN"/>
        </w:rPr>
        <w:t>PL6dB</w:t>
      </w:r>
      <w:r w:rsidR="00CE6888">
        <w:rPr>
          <w:rFonts w:eastAsiaTheme="minorEastAsia"/>
          <w:lang w:eastAsia="zh-CN"/>
        </w:rPr>
        <w:t>”</w:t>
      </w:r>
      <w:r w:rsidR="006408AF">
        <w:rPr>
          <w:rFonts w:eastAsiaTheme="minorEastAsia"/>
          <w:lang w:eastAsia="zh-CN"/>
        </w:rPr>
        <w:t xml:space="preserve"> denote the path loss between two TRPs in wireless channel model</w:t>
      </w:r>
      <w:r w:rsidR="00CE6888">
        <w:rPr>
          <w:rFonts w:eastAsiaTheme="minorEastAsia"/>
          <w:lang w:eastAsia="zh-CN"/>
        </w:rPr>
        <w:t>; “</w:t>
      </w:r>
      <w:r w:rsidR="006408AF">
        <w:rPr>
          <w:rFonts w:eastAsiaTheme="minorEastAsia"/>
          <w:lang w:eastAsia="zh-CN"/>
        </w:rPr>
        <w:t>SFN</w:t>
      </w:r>
      <w:r w:rsidR="00CE6888">
        <w:rPr>
          <w:rFonts w:eastAsiaTheme="minorEastAsia"/>
          <w:lang w:eastAsia="zh-CN"/>
        </w:rPr>
        <w:t>”</w:t>
      </w:r>
      <w:r w:rsidR="006408AF">
        <w:rPr>
          <w:rFonts w:eastAsiaTheme="minorEastAsia"/>
          <w:lang w:eastAsia="zh-CN"/>
        </w:rPr>
        <w:t xml:space="preserve"> denotes </w:t>
      </w:r>
      <w:r w:rsidR="006408AF">
        <w:rPr>
          <w:rFonts w:eastAsia="宋体"/>
          <w:lang w:eastAsia="zh-CN"/>
        </w:rPr>
        <w:t xml:space="preserve">SDM scheme of Opt3 and assume small delay CDD (CP/8) in second TRP to improve the performance. </w:t>
      </w:r>
      <w:r w:rsidR="006408AF">
        <w:rPr>
          <w:rFonts w:eastAsiaTheme="minorEastAsia"/>
          <w:lang w:eastAsia="zh-CN"/>
        </w:rPr>
        <w:t xml:space="preserve"> </w:t>
      </w:r>
      <w:r w:rsidR="00CE6888">
        <w:rPr>
          <w:rFonts w:eastAsiaTheme="minorEastAsia"/>
          <w:lang w:eastAsia="zh-CN"/>
        </w:rPr>
        <w:lastRenderedPageBreak/>
        <w:t>“</w:t>
      </w:r>
      <w:proofErr w:type="spellStart"/>
      <w:r w:rsidR="006408AF">
        <w:rPr>
          <w:rFonts w:eastAsiaTheme="minorEastAsia"/>
          <w:lang w:eastAsia="zh-CN"/>
        </w:rPr>
        <w:t>JointEncoding</w:t>
      </w:r>
      <w:proofErr w:type="spellEnd"/>
      <w:r w:rsidR="00CE6888">
        <w:rPr>
          <w:rFonts w:eastAsiaTheme="minorEastAsia"/>
          <w:lang w:eastAsia="zh-CN"/>
        </w:rPr>
        <w:t>”</w:t>
      </w:r>
      <w:r w:rsidR="006408AF">
        <w:rPr>
          <w:rFonts w:eastAsiaTheme="minorEastAsia"/>
          <w:lang w:eastAsia="zh-CN"/>
        </w:rPr>
        <w:t xml:space="preserve"> denotes F</w:t>
      </w:r>
      <w:r w:rsidR="006408AF">
        <w:rPr>
          <w:rFonts w:eastAsia="宋体"/>
          <w:lang w:eastAsia="zh-CN"/>
        </w:rPr>
        <w:t xml:space="preserve">DM scheme of Opt1 and </w:t>
      </w:r>
      <w:r w:rsidR="00CE6888">
        <w:rPr>
          <w:rFonts w:eastAsiaTheme="minorEastAsia"/>
          <w:lang w:eastAsia="zh-CN"/>
        </w:rPr>
        <w:t>“</w:t>
      </w:r>
      <w:proofErr w:type="spellStart"/>
      <w:r w:rsidR="006408AF">
        <w:rPr>
          <w:rFonts w:eastAsiaTheme="minorEastAsia"/>
          <w:lang w:eastAsia="zh-CN"/>
        </w:rPr>
        <w:t>SeparateEncoding</w:t>
      </w:r>
      <w:proofErr w:type="spellEnd"/>
      <w:r w:rsidR="00CE6888">
        <w:rPr>
          <w:rFonts w:eastAsiaTheme="minorEastAsia"/>
          <w:lang w:eastAsia="zh-CN"/>
        </w:rPr>
        <w:t>”</w:t>
      </w:r>
      <w:r w:rsidR="006408AF">
        <w:rPr>
          <w:rFonts w:eastAsiaTheme="minorEastAsia"/>
          <w:lang w:eastAsia="zh-CN"/>
        </w:rPr>
        <w:t xml:space="preserve"> denotes F</w:t>
      </w:r>
      <w:r w:rsidR="006408AF">
        <w:rPr>
          <w:rFonts w:eastAsia="宋体"/>
          <w:lang w:eastAsia="zh-CN"/>
        </w:rPr>
        <w:t xml:space="preserve">DM scheme of Opt2. </w:t>
      </w:r>
      <w:r>
        <w:rPr>
          <w:rFonts w:eastAsia="宋体"/>
          <w:lang w:eastAsia="zh-CN"/>
        </w:rPr>
        <w:t>And n</w:t>
      </w:r>
      <w:r w:rsidR="006408AF">
        <w:rPr>
          <w:rFonts w:eastAsia="宋体"/>
          <w:lang w:eastAsia="zh-CN"/>
        </w:rPr>
        <w:t xml:space="preserve">ominal AL denotes actual aggregation level of PDCCH in SFN scheme and </w:t>
      </w:r>
      <w:r w:rsidR="006408AF">
        <w:rPr>
          <w:rFonts w:eastAsiaTheme="minorEastAsia"/>
          <w:lang w:eastAsia="zh-CN"/>
        </w:rPr>
        <w:t>F</w:t>
      </w:r>
      <w:r w:rsidR="006408AF">
        <w:rPr>
          <w:rFonts w:eastAsia="宋体"/>
          <w:lang w:eastAsia="zh-CN"/>
        </w:rPr>
        <w:t xml:space="preserve">DM scheme of Opt1, while a half of nominal AL in </w:t>
      </w:r>
      <w:r w:rsidR="006408AF">
        <w:rPr>
          <w:rFonts w:eastAsiaTheme="minorEastAsia"/>
          <w:lang w:eastAsia="zh-CN"/>
        </w:rPr>
        <w:t>F</w:t>
      </w:r>
      <w:r w:rsidR="006408AF">
        <w:rPr>
          <w:rFonts w:eastAsia="宋体"/>
          <w:lang w:eastAsia="zh-CN"/>
        </w:rPr>
        <w:t xml:space="preserve">DM scheme of Opt2 to keep same overhead of resources. </w:t>
      </w:r>
    </w:p>
    <w:p w14:paraId="24B9A184" w14:textId="77777777" w:rsidR="006408AF" w:rsidRDefault="006408AF" w:rsidP="00094537">
      <w:pPr>
        <w:rPr>
          <w:rFonts w:eastAsia="宋体"/>
          <w:lang w:eastAsia="zh-CN"/>
        </w:rPr>
      </w:pPr>
      <w:r>
        <w:rPr>
          <w:rFonts w:eastAsia="宋体"/>
          <w:lang w:eastAsia="zh-CN"/>
        </w:rPr>
        <w:t xml:space="preserve">Since SFN scheme consumes double power of </w:t>
      </w:r>
      <w:proofErr w:type="spellStart"/>
      <w:r>
        <w:rPr>
          <w:rFonts w:eastAsia="宋体"/>
          <w:lang w:eastAsia="zh-CN"/>
        </w:rPr>
        <w:t>gNB</w:t>
      </w:r>
      <w:proofErr w:type="spellEnd"/>
      <w:r>
        <w:rPr>
          <w:rFonts w:eastAsia="宋体"/>
          <w:lang w:eastAsia="zh-CN"/>
        </w:rPr>
        <w:t xml:space="preserve"> comparing with single TRP scheme or FDM scheme, so the curves of SFN has shift 3dB in figure.</w:t>
      </w:r>
    </w:p>
    <w:p w14:paraId="00760505" w14:textId="77777777" w:rsidR="006408AF" w:rsidRDefault="006408AF" w:rsidP="00094537">
      <w:pPr>
        <w:rPr>
          <w:rFonts w:eastAsia="宋体"/>
          <w:lang w:eastAsia="zh-CN"/>
        </w:rPr>
      </w:pPr>
      <w:r>
        <w:rPr>
          <w:rFonts w:eastAsia="宋体"/>
          <w:lang w:eastAsia="zh-CN"/>
        </w:rPr>
        <w:t>The results show that these enhancement schemes have similar performance and have larger advantages than single TRP.</w:t>
      </w:r>
    </w:p>
    <w:p w14:paraId="4AAB4FE8" w14:textId="07A84057" w:rsidR="006408AF" w:rsidRPr="00F925F2" w:rsidRDefault="006408AF" w:rsidP="008C4ED2">
      <w:pPr>
        <w:pStyle w:val="observation"/>
        <w:rPr>
          <w:rFonts w:eastAsiaTheme="minorEastAsia"/>
        </w:rPr>
      </w:pPr>
      <w:r>
        <w:t xml:space="preserve">PDCCH enhancement based on SFN\FDM\TDM in two TRPs has similar performance in case of blockage. </w:t>
      </w:r>
    </w:p>
    <w:p w14:paraId="29254EE0" w14:textId="22CCA5B7" w:rsidR="006408AF" w:rsidRDefault="00CF5494" w:rsidP="00951F01">
      <w:pPr>
        <w:pStyle w:val="title2"/>
      </w:pPr>
      <w:r>
        <w:t xml:space="preserve"> PDSCH repetition scheduled by enhanced PDCCH</w:t>
      </w:r>
    </w:p>
    <w:p w14:paraId="174FB348" w14:textId="360E2523" w:rsidR="006408AF" w:rsidRDefault="00CF5494" w:rsidP="00094537">
      <w:pPr>
        <w:rPr>
          <w:rFonts w:eastAsiaTheme="minorEastAsia"/>
          <w:lang w:eastAsia="zh-CN"/>
        </w:rPr>
      </w:pPr>
      <w:r>
        <w:rPr>
          <w:rFonts w:eastAsiaTheme="minorEastAsia"/>
          <w:lang w:eastAsia="zh-CN"/>
        </w:rPr>
        <w:t xml:space="preserve">Repetition of PDSCH and PUSCH has already been supported in Rel-15 and Rel-16, </w:t>
      </w:r>
      <w:r w:rsidR="006408AF">
        <w:rPr>
          <w:rFonts w:eastAsiaTheme="minorEastAsia"/>
          <w:lang w:eastAsia="zh-CN"/>
        </w:rPr>
        <w:t>including PDSCH transmission indicated by one TCI state in single slot or multi-slots with repetition number</w:t>
      </w:r>
      <w:r w:rsidR="006408AF">
        <w:rPr>
          <w:rFonts w:eastAsiaTheme="minorEastAsia" w:hint="eastAsia"/>
          <w:lang w:eastAsia="zh-CN"/>
        </w:rPr>
        <w:t>&gt;</w:t>
      </w:r>
      <w:r w:rsidR="006408AF">
        <w:rPr>
          <w:rFonts w:eastAsiaTheme="minorEastAsia"/>
          <w:lang w:eastAsia="zh-CN"/>
        </w:rPr>
        <w:t>1 in Rel</w:t>
      </w:r>
      <w:r w:rsidR="00AE6983">
        <w:rPr>
          <w:rFonts w:eastAsiaTheme="minorEastAsia"/>
          <w:lang w:eastAsia="zh-CN"/>
        </w:rPr>
        <w:t>-</w:t>
      </w:r>
      <w:r w:rsidR="006408AF">
        <w:rPr>
          <w:rFonts w:eastAsiaTheme="minorEastAsia"/>
          <w:lang w:eastAsia="zh-CN"/>
        </w:rPr>
        <w:t>15</w:t>
      </w:r>
      <w:r>
        <w:rPr>
          <w:rFonts w:eastAsiaTheme="minorEastAsia"/>
          <w:lang w:eastAsia="zh-CN"/>
        </w:rPr>
        <w:t xml:space="preserve">, </w:t>
      </w:r>
      <w:r w:rsidR="006408AF">
        <w:rPr>
          <w:rFonts w:eastAsiaTheme="minorEastAsia"/>
          <w:lang w:eastAsia="zh-CN"/>
        </w:rPr>
        <w:t xml:space="preserve"> PDSCH transmission indicated by two TCI states in single slot or multi-slots with repetition number&gt;=2 in Rel</w:t>
      </w:r>
      <w:r w:rsidR="00AE6983">
        <w:rPr>
          <w:rFonts w:eastAsiaTheme="minorEastAsia"/>
          <w:lang w:eastAsia="zh-CN"/>
        </w:rPr>
        <w:t>-</w:t>
      </w:r>
      <w:r w:rsidR="006408AF">
        <w:rPr>
          <w:rFonts w:eastAsiaTheme="minorEastAsia"/>
          <w:lang w:eastAsia="zh-CN"/>
        </w:rPr>
        <w:t>16</w:t>
      </w:r>
      <w:r>
        <w:rPr>
          <w:rFonts w:eastAsiaTheme="minorEastAsia"/>
          <w:lang w:eastAsia="zh-CN"/>
        </w:rPr>
        <w:t xml:space="preserve">, </w:t>
      </w:r>
      <w:r w:rsidR="006408AF">
        <w:rPr>
          <w:rFonts w:eastAsiaTheme="minorEastAsia"/>
          <w:lang w:eastAsia="zh-CN"/>
        </w:rPr>
        <w:t xml:space="preserve"> PUSCH transmission indicated by single spatial relation information in single slot or multi-slots with repetition number</w:t>
      </w:r>
      <w:r w:rsidR="006408AF">
        <w:rPr>
          <w:rFonts w:eastAsiaTheme="minorEastAsia" w:hint="eastAsia"/>
          <w:lang w:eastAsia="zh-CN"/>
        </w:rPr>
        <w:t>&gt;</w:t>
      </w:r>
      <w:r w:rsidR="006408AF">
        <w:rPr>
          <w:rFonts w:eastAsiaTheme="minorEastAsia"/>
          <w:lang w:eastAsia="zh-CN"/>
        </w:rPr>
        <w:t>1 in Rel</w:t>
      </w:r>
      <w:r w:rsidR="00AE6983">
        <w:rPr>
          <w:rFonts w:eastAsiaTheme="minorEastAsia"/>
          <w:lang w:eastAsia="zh-CN"/>
        </w:rPr>
        <w:t>-</w:t>
      </w:r>
      <w:r w:rsidR="006408AF">
        <w:rPr>
          <w:rFonts w:eastAsiaTheme="minorEastAsia"/>
          <w:lang w:eastAsia="zh-CN"/>
        </w:rPr>
        <w:t>15 and extended in multi-repetitions with repetition number</w:t>
      </w:r>
      <w:r w:rsidR="006408AF">
        <w:rPr>
          <w:rFonts w:eastAsiaTheme="minorEastAsia" w:hint="eastAsia"/>
          <w:lang w:eastAsia="zh-CN"/>
        </w:rPr>
        <w:t>&gt;</w:t>
      </w:r>
      <w:r w:rsidR="006408AF">
        <w:rPr>
          <w:rFonts w:eastAsiaTheme="minorEastAsia"/>
          <w:lang w:eastAsia="zh-CN"/>
        </w:rPr>
        <w:t>1 in Rel</w:t>
      </w:r>
      <w:r w:rsidR="00AE6983">
        <w:rPr>
          <w:rFonts w:eastAsiaTheme="minorEastAsia"/>
          <w:lang w:eastAsia="zh-CN"/>
        </w:rPr>
        <w:t>-</w:t>
      </w:r>
      <w:r w:rsidR="006408AF">
        <w:rPr>
          <w:rFonts w:eastAsiaTheme="minorEastAsia"/>
          <w:lang w:eastAsia="zh-CN"/>
        </w:rPr>
        <w:t xml:space="preserve">16. </w:t>
      </w:r>
    </w:p>
    <w:p w14:paraId="679D84B4" w14:textId="2F51DBF3" w:rsidR="006408AF" w:rsidRPr="00B139FD" w:rsidRDefault="006408AF" w:rsidP="00094537">
      <w:r>
        <w:rPr>
          <w:rFonts w:eastAsiaTheme="minorEastAsia" w:hint="eastAsia"/>
          <w:lang w:eastAsia="zh-CN"/>
        </w:rPr>
        <w:t>P</w:t>
      </w:r>
      <w:r>
        <w:rPr>
          <w:rFonts w:eastAsiaTheme="minorEastAsia"/>
          <w:lang w:eastAsia="zh-CN"/>
        </w:rPr>
        <w:t>DCCH enhancement</w:t>
      </w:r>
      <w:r>
        <w:rPr>
          <w:rFonts w:eastAsiaTheme="minorEastAsia" w:hint="eastAsia"/>
          <w:lang w:eastAsia="zh-CN"/>
        </w:rPr>
        <w:t xml:space="preserve"> </w:t>
      </w:r>
      <w:r>
        <w:t>for multi-TRP deployment is raised in Rel</w:t>
      </w:r>
      <w:r w:rsidR="00AE6983">
        <w:t>-</w:t>
      </w:r>
      <w:r>
        <w:t>17, on the one hand it can leverage the diversity from multi-TRPs to improve the PDCCH coverage, on the other hand, it can cope with the inconstant blockages especially in FR2 where per panel of UE is associated to one TRP with narrow beam.</w:t>
      </w:r>
      <w:r>
        <w:rPr>
          <w:rFonts w:eastAsiaTheme="minorEastAsia" w:hint="eastAsia"/>
          <w:lang w:eastAsia="zh-CN"/>
        </w:rPr>
        <w:t xml:space="preserve"> </w:t>
      </w:r>
      <w:r>
        <w:rPr>
          <w:rFonts w:eastAsiaTheme="minorEastAsia"/>
          <w:lang w:eastAsia="zh-CN"/>
        </w:rPr>
        <w:t xml:space="preserve">This contribution concerns PDCCHs configured by USS </w:t>
      </w:r>
      <w:proofErr w:type="spellStart"/>
      <w:r w:rsidRPr="002F00B4">
        <w:rPr>
          <w:rFonts w:eastAsiaTheme="minorEastAsia"/>
          <w:lang w:eastAsia="zh-CN"/>
        </w:rPr>
        <w:t>SearchSpace</w:t>
      </w:r>
      <w:proofErr w:type="spellEnd"/>
      <w:r>
        <w:rPr>
          <w:rFonts w:eastAsiaTheme="minorEastAsia"/>
          <w:lang w:eastAsia="zh-CN"/>
        </w:rPr>
        <w:t xml:space="preserve"> set other than CSS set, we will take PDSCH into account to analyze the use cases.</w:t>
      </w:r>
    </w:p>
    <w:p w14:paraId="20F8EC65" w14:textId="77777777" w:rsidR="006408AF" w:rsidRDefault="006408AF" w:rsidP="006408AF">
      <w:pPr>
        <w:ind w:firstLineChars="1200" w:firstLine="2400"/>
        <w:rPr>
          <w:rFonts w:eastAsiaTheme="minorEastAsia"/>
          <w:lang w:eastAsia="zh-CN"/>
        </w:rPr>
      </w:pPr>
      <w:r>
        <w:rPr>
          <w:noProof/>
          <w:lang w:eastAsia="zh-CN"/>
        </w:rPr>
        <mc:AlternateContent>
          <mc:Choice Requires="wps">
            <w:drawing>
              <wp:anchor distT="0" distB="0" distL="114300" distR="114300" simplePos="0" relativeHeight="251662336" behindDoc="0" locked="0" layoutInCell="1" allowOverlap="1" wp14:anchorId="0949492B" wp14:editId="5B88A72C">
                <wp:simplePos x="0" y="0"/>
                <wp:positionH relativeFrom="column">
                  <wp:posOffset>3702387</wp:posOffset>
                </wp:positionH>
                <wp:positionV relativeFrom="paragraph">
                  <wp:posOffset>2917761</wp:posOffset>
                </wp:positionV>
                <wp:extent cx="746449" cy="264990"/>
                <wp:effectExtent l="0" t="0" r="0" b="1905"/>
                <wp:wrapNone/>
                <wp:docPr id="14" name="文本框 14"/>
                <wp:cNvGraphicFramePr/>
                <a:graphic xmlns:a="http://schemas.openxmlformats.org/drawingml/2006/main">
                  <a:graphicData uri="http://schemas.microsoft.com/office/word/2010/wordprocessingShape">
                    <wps:wsp>
                      <wps:cNvSpPr txBox="1"/>
                      <wps:spPr>
                        <a:xfrm>
                          <a:off x="0" y="0"/>
                          <a:ext cx="746449" cy="264990"/>
                        </a:xfrm>
                        <a:prstGeom prst="rect">
                          <a:avLst/>
                        </a:prstGeom>
                        <a:solidFill>
                          <a:schemeClr val="lt1"/>
                        </a:solidFill>
                        <a:ln w="6350">
                          <a:noFill/>
                        </a:ln>
                      </wps:spPr>
                      <wps:txbx>
                        <w:txbxContent>
                          <w:p w14:paraId="1FA81498" w14:textId="7DF8691F" w:rsidR="006408AF" w:rsidRPr="001E4DD7" w:rsidRDefault="006408AF" w:rsidP="00067F01">
                            <w:pPr>
                              <w:jc w:val="center"/>
                              <w:rPr>
                                <w:rFonts w:eastAsiaTheme="minorEastAsia"/>
                                <w:lang w:eastAsia="zh-CN"/>
                              </w:rPr>
                            </w:pPr>
                            <w:r>
                              <w:rPr>
                                <w:rFonts w:eastAsiaTheme="minorEastAsia"/>
                                <w:lang w:eastAsia="zh-CN"/>
                              </w:rPr>
                              <w:t>d</w:t>
                            </w:r>
                            <w:r w:rsidR="00067F01">
                              <w:rPr>
                                <w:rFonts w:eastAsiaTheme="minorEastAsia"/>
                                <w:lang w:eastAsia="zh-CN"/>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949492B" id="_x0000_t202" coordsize="21600,21600" o:spt="202" path="m,l,21600r21600,l21600,xe">
                <v:stroke joinstyle="miter"/>
                <v:path gradientshapeok="t" o:connecttype="rect"/>
              </v:shapetype>
              <v:shape id="文本框 14" o:spid="_x0000_s1026" type="#_x0000_t202" style="position:absolute;left:0;text-align:left;margin-left:291.55pt;margin-top:229.75pt;width:58.8pt;height:20.8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" fillcolor="white [3201]" stroked="f" strokeweight=".5pt">
                <v:textbox>
                  <w:txbxContent>
                    <w:p w14:paraId="1FA81498" w14:textId="7DF8691F" w:rsidR="006408AF" w:rsidRPr="001E4DD7" w:rsidRDefault="006408AF" w:rsidP="00067F01">
                      <w:pPr>
                        <w:jc w:val="center"/>
                        <w:rPr>
                          <w:rFonts w:eastAsiaTheme="minorEastAsia"/>
                          <w:lang w:eastAsia="zh-CN"/>
                        </w:rPr>
                      </w:pPr>
                      <w:r>
                        <w:rPr>
                          <w:rFonts w:eastAsiaTheme="minorEastAsia"/>
                          <w:lang w:eastAsia="zh-CN"/>
                        </w:rPr>
                        <w:t>d</w:t>
                      </w:r>
                      <w:r w:rsidR="00067F01">
                        <w:rPr>
                          <w:rFonts w:eastAsiaTheme="minorEastAsia"/>
                          <w:lang w:eastAsia="zh-CN"/>
                        </w:rPr>
                        <w:t>)</w:t>
                      </w:r>
                    </w:p>
                  </w:txbxContent>
                </v:textbox>
              </v:shape>
            </w:pict>
          </mc:Fallback>
        </mc:AlternateContent>
      </w:r>
      <w:r>
        <w:rPr>
          <w:noProof/>
          <w:lang w:eastAsia="zh-CN"/>
        </w:rPr>
        <mc:AlternateContent>
          <mc:Choice Requires="wps">
            <w:drawing>
              <wp:anchor distT="0" distB="0" distL="114300" distR="114300" simplePos="0" relativeHeight="251661312" behindDoc="0" locked="0" layoutInCell="1" allowOverlap="1" wp14:anchorId="248237CD" wp14:editId="32A36DC5">
                <wp:simplePos x="0" y="0"/>
                <wp:positionH relativeFrom="column">
                  <wp:posOffset>1899129</wp:posOffset>
                </wp:positionH>
                <wp:positionV relativeFrom="paragraph">
                  <wp:posOffset>2917786</wp:posOffset>
                </wp:positionV>
                <wp:extent cx="746449" cy="264990"/>
                <wp:effectExtent l="0" t="0" r="0" b="1905"/>
                <wp:wrapNone/>
                <wp:docPr id="15" name="文本框 15"/>
                <wp:cNvGraphicFramePr/>
                <a:graphic xmlns:a="http://schemas.openxmlformats.org/drawingml/2006/main">
                  <a:graphicData uri="http://schemas.microsoft.com/office/word/2010/wordprocessingShape">
                    <wps:wsp>
                      <wps:cNvSpPr txBox="1"/>
                      <wps:spPr>
                        <a:xfrm>
                          <a:off x="0" y="0"/>
                          <a:ext cx="746449" cy="264990"/>
                        </a:xfrm>
                        <a:prstGeom prst="rect">
                          <a:avLst/>
                        </a:prstGeom>
                        <a:solidFill>
                          <a:schemeClr val="lt1"/>
                        </a:solidFill>
                        <a:ln w="6350">
                          <a:noFill/>
                        </a:ln>
                      </wps:spPr>
                      <wps:txbx>
                        <w:txbxContent>
                          <w:p w14:paraId="0E2AD853" w14:textId="0E2DF955" w:rsidR="006408AF" w:rsidRPr="001E4DD7" w:rsidRDefault="006408AF" w:rsidP="00067F01">
                            <w:pPr>
                              <w:jc w:val="center"/>
                              <w:rPr>
                                <w:rFonts w:eastAsiaTheme="minorEastAsia"/>
                                <w:lang w:eastAsia="zh-CN"/>
                              </w:rPr>
                            </w:pPr>
                            <w:r>
                              <w:rPr>
                                <w:rFonts w:eastAsiaTheme="minorEastAsia"/>
                                <w:lang w:eastAsia="zh-CN"/>
                              </w:rPr>
                              <w:t>c</w:t>
                            </w:r>
                            <w:r w:rsidR="00067F01">
                              <w:rPr>
                                <w:rFonts w:eastAsiaTheme="minorEastAsia"/>
                                <w:lang w:eastAsia="zh-CN"/>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8237CD" id="文本框 15" o:spid="_x0000_s1027" type="#_x0000_t202" style="position:absolute;left:0;text-align:left;margin-left:149.55pt;margin-top:229.75pt;width:58.8pt;height:20.8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" fillcolor="white [3201]" stroked="f" strokeweight=".5pt">
                <v:textbox>
                  <w:txbxContent>
                    <w:p w14:paraId="0E2AD853" w14:textId="0E2DF955" w:rsidR="006408AF" w:rsidRPr="001E4DD7" w:rsidRDefault="006408AF" w:rsidP="00067F01">
                      <w:pPr>
                        <w:jc w:val="center"/>
                        <w:rPr>
                          <w:rFonts w:eastAsiaTheme="minorEastAsia"/>
                          <w:lang w:eastAsia="zh-CN"/>
                        </w:rPr>
                      </w:pPr>
                      <w:r>
                        <w:rPr>
                          <w:rFonts w:eastAsiaTheme="minorEastAsia"/>
                          <w:lang w:eastAsia="zh-CN"/>
                        </w:rPr>
                        <w:t>c</w:t>
                      </w:r>
                      <w:r w:rsidR="00067F01">
                        <w:rPr>
                          <w:rFonts w:eastAsiaTheme="minorEastAsia"/>
                          <w:lang w:eastAsia="zh-CN"/>
                        </w:rPr>
                        <w:t>)</w:t>
                      </w:r>
                    </w:p>
                  </w:txbxContent>
                </v:textbox>
              </v:shape>
            </w:pict>
          </mc:Fallback>
        </mc:AlternateContent>
      </w:r>
      <w:r>
        <w:rPr>
          <w:noProof/>
          <w:lang w:eastAsia="zh-CN"/>
        </w:rPr>
        <mc:AlternateContent>
          <mc:Choice Requires="wps">
            <w:drawing>
              <wp:anchor distT="0" distB="0" distL="114300" distR="114300" simplePos="0" relativeHeight="251660288" behindDoc="0" locked="0" layoutInCell="1" allowOverlap="1" wp14:anchorId="42B6DE2E" wp14:editId="7C766CB7">
                <wp:simplePos x="0" y="0"/>
                <wp:positionH relativeFrom="column">
                  <wp:posOffset>3605348</wp:posOffset>
                </wp:positionH>
                <wp:positionV relativeFrom="paragraph">
                  <wp:posOffset>1283257</wp:posOffset>
                </wp:positionV>
                <wp:extent cx="746449" cy="264990"/>
                <wp:effectExtent l="0" t="0" r="0" b="1905"/>
                <wp:wrapNone/>
                <wp:docPr id="16" name="文本框 16"/>
                <wp:cNvGraphicFramePr/>
                <a:graphic xmlns:a="http://schemas.openxmlformats.org/drawingml/2006/main">
                  <a:graphicData uri="http://schemas.microsoft.com/office/word/2010/wordprocessingShape">
                    <wps:wsp>
                      <wps:cNvSpPr txBox="1"/>
                      <wps:spPr>
                        <a:xfrm>
                          <a:off x="0" y="0"/>
                          <a:ext cx="746449" cy="264990"/>
                        </a:xfrm>
                        <a:prstGeom prst="rect">
                          <a:avLst/>
                        </a:prstGeom>
                        <a:solidFill>
                          <a:schemeClr val="lt1"/>
                        </a:solidFill>
                        <a:ln w="6350">
                          <a:noFill/>
                        </a:ln>
                      </wps:spPr>
                      <wps:txbx>
                        <w:txbxContent>
                          <w:p w14:paraId="1CB9981C" w14:textId="681403AC" w:rsidR="006408AF" w:rsidRPr="001E4DD7" w:rsidRDefault="006408AF" w:rsidP="00067F01">
                            <w:pPr>
                              <w:jc w:val="center"/>
                              <w:rPr>
                                <w:rFonts w:eastAsiaTheme="minorEastAsia"/>
                                <w:lang w:eastAsia="zh-CN"/>
                              </w:rPr>
                            </w:pPr>
                            <w:r>
                              <w:rPr>
                                <w:rFonts w:eastAsiaTheme="minorEastAsia"/>
                                <w:lang w:eastAsia="zh-CN"/>
                              </w:rPr>
                              <w:t>b</w:t>
                            </w:r>
                            <w:r w:rsidR="00067F01">
                              <w:rPr>
                                <w:rFonts w:eastAsiaTheme="minorEastAsia"/>
                                <w:lang w:eastAsia="zh-CN"/>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B6DE2E" id="文本框 16" o:spid="_x0000_s1028" type="#_x0000_t202" style="position:absolute;left:0;text-align:left;margin-left:283.9pt;margin-top:101.05pt;width:58.8pt;height:20.8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" fillcolor="white [3201]" stroked="f" strokeweight=".5pt">
                <v:textbox>
                  <w:txbxContent>
                    <w:p w14:paraId="1CB9981C" w14:textId="681403AC" w:rsidR="006408AF" w:rsidRPr="001E4DD7" w:rsidRDefault="006408AF" w:rsidP="00067F01">
                      <w:pPr>
                        <w:jc w:val="center"/>
                        <w:rPr>
                          <w:rFonts w:eastAsiaTheme="minorEastAsia"/>
                          <w:lang w:eastAsia="zh-CN"/>
                        </w:rPr>
                      </w:pPr>
                      <w:r>
                        <w:rPr>
                          <w:rFonts w:eastAsiaTheme="minorEastAsia"/>
                          <w:lang w:eastAsia="zh-CN"/>
                        </w:rPr>
                        <w:t>b</w:t>
                      </w:r>
                      <w:r w:rsidR="00067F01">
                        <w:rPr>
                          <w:rFonts w:eastAsiaTheme="minorEastAsia"/>
                          <w:lang w:eastAsia="zh-CN"/>
                        </w:rPr>
                        <w:t>)</w:t>
                      </w:r>
                    </w:p>
                  </w:txbxContent>
                </v:textbox>
              </v:shape>
            </w:pict>
          </mc:Fallback>
        </mc:AlternateContent>
      </w:r>
      <w:r>
        <w:rPr>
          <w:noProof/>
          <w:lang w:eastAsia="zh-CN"/>
        </w:rPr>
        <mc:AlternateContent>
          <mc:Choice Requires="wps">
            <w:drawing>
              <wp:anchor distT="0" distB="0" distL="114300" distR="114300" simplePos="0" relativeHeight="251659264" behindDoc="0" locked="0" layoutInCell="1" allowOverlap="1" wp14:anchorId="663598CC" wp14:editId="3133AEBD">
                <wp:simplePos x="0" y="0"/>
                <wp:positionH relativeFrom="column">
                  <wp:posOffset>1883825</wp:posOffset>
                </wp:positionH>
                <wp:positionV relativeFrom="paragraph">
                  <wp:posOffset>1283231</wp:posOffset>
                </wp:positionV>
                <wp:extent cx="746449" cy="264990"/>
                <wp:effectExtent l="0" t="0" r="0" b="1905"/>
                <wp:wrapNone/>
                <wp:docPr id="17" name="文本框 17"/>
                <wp:cNvGraphicFramePr/>
                <a:graphic xmlns:a="http://schemas.openxmlformats.org/drawingml/2006/main">
                  <a:graphicData uri="http://schemas.microsoft.com/office/word/2010/wordprocessingShape">
                    <wps:wsp>
                      <wps:cNvSpPr txBox="1"/>
                      <wps:spPr>
                        <a:xfrm>
                          <a:off x="0" y="0"/>
                          <a:ext cx="746449" cy="264990"/>
                        </a:xfrm>
                        <a:prstGeom prst="rect">
                          <a:avLst/>
                        </a:prstGeom>
                        <a:solidFill>
                          <a:schemeClr val="lt1"/>
                        </a:solidFill>
                        <a:ln w="6350">
                          <a:noFill/>
                        </a:ln>
                      </wps:spPr>
                      <wps:txbx>
                        <w:txbxContent>
                          <w:p w14:paraId="170D273E" w14:textId="66841D5A" w:rsidR="006408AF" w:rsidRPr="001E4DD7" w:rsidRDefault="006408AF" w:rsidP="00067F01">
                            <w:pPr>
                              <w:jc w:val="center"/>
                              <w:rPr>
                                <w:rFonts w:eastAsiaTheme="minorEastAsia"/>
                                <w:lang w:eastAsia="zh-CN"/>
                              </w:rPr>
                            </w:pPr>
                            <w:r>
                              <w:rPr>
                                <w:rFonts w:eastAsiaTheme="minorEastAsia"/>
                                <w:lang w:eastAsia="zh-CN"/>
                              </w:rPr>
                              <w:t>a</w:t>
                            </w:r>
                            <w:r w:rsidR="00067F01">
                              <w:rPr>
                                <w:rFonts w:eastAsiaTheme="minorEastAsia"/>
                                <w:lang w:eastAsia="zh-CN"/>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3598CC" id="文本框 17" o:spid="_x0000_s1029" type="#_x0000_t202" style="position:absolute;left:0;text-align:left;margin-left:148.35pt;margin-top:101.05pt;width:58.8pt;height:20.8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" fillcolor="white [3201]" stroked="f" strokeweight=".5pt">
                <v:textbox>
                  <w:txbxContent>
                    <w:p w14:paraId="170D273E" w14:textId="66841D5A" w:rsidR="006408AF" w:rsidRPr="001E4DD7" w:rsidRDefault="006408AF" w:rsidP="00067F01">
                      <w:pPr>
                        <w:jc w:val="center"/>
                        <w:rPr>
                          <w:rFonts w:eastAsiaTheme="minorEastAsia"/>
                          <w:lang w:eastAsia="zh-CN"/>
                        </w:rPr>
                      </w:pPr>
                      <w:r>
                        <w:rPr>
                          <w:rFonts w:eastAsiaTheme="minorEastAsia"/>
                          <w:lang w:eastAsia="zh-CN"/>
                        </w:rPr>
                        <w:t>a</w:t>
                      </w:r>
                      <w:r w:rsidR="00067F01">
                        <w:rPr>
                          <w:rFonts w:eastAsiaTheme="minorEastAsia"/>
                          <w:lang w:eastAsia="zh-CN"/>
                        </w:rPr>
                        <w:t>)</w:t>
                      </w:r>
                    </w:p>
                  </w:txbxContent>
                </v:textbox>
              </v:shape>
            </w:pict>
          </mc:Fallback>
        </mc:AlternateContent>
      </w:r>
      <w:r>
        <w:object w:dxaOrig="7101" w:dyaOrig="7351" w14:anchorId="77AE98C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5.15pt;height:229.25pt" o:ole="">
            <v:imagedata r:id="rId11" o:title=""/>
          </v:shape>
          <o:OLEObject Type="Embed" ProgID="Visio.Drawing.15" ShapeID="_x0000_i1025" DrawAspect="Content" ObjectID="_1658393081" r:id="rId12"/>
        </w:object>
      </w:r>
    </w:p>
    <w:p w14:paraId="0891B3F7" w14:textId="77777777" w:rsidR="006408AF" w:rsidRDefault="006408AF" w:rsidP="006408AF">
      <w:pPr>
        <w:pStyle w:val="tabfig"/>
      </w:pPr>
      <w:r>
        <w:rPr>
          <w:rFonts w:hint="eastAsia"/>
        </w:rPr>
        <w:t xml:space="preserve"> </w:t>
      </w:r>
      <w:r>
        <w:t xml:space="preserve">                        </w:t>
      </w:r>
    </w:p>
    <w:p w14:paraId="58B1B2F7" w14:textId="671F69E7" w:rsidR="006408AF" w:rsidRPr="00AA44E9" w:rsidRDefault="00094537" w:rsidP="00094537">
      <w:pPr>
        <w:pStyle w:val="figure"/>
      </w:pPr>
      <w:r>
        <w:t>F</w:t>
      </w:r>
      <w:r w:rsidR="006408AF" w:rsidRPr="001E4DD7">
        <w:t>our use cases of PDSCH transmission in two TRPs</w:t>
      </w:r>
    </w:p>
    <w:p w14:paraId="342B9C53" w14:textId="5C4AE8B5" w:rsidR="006408AF" w:rsidRDefault="006408AF" w:rsidP="00094537">
      <w:r>
        <w:t xml:space="preserve">Both </w:t>
      </w:r>
      <w:r w:rsidRPr="00924A24">
        <w:t>single PDCCH and corresponding</w:t>
      </w:r>
      <w:r>
        <w:t xml:space="preserve"> PDSCH transmitted are from same TRP in Figure</w:t>
      </w:r>
      <w:r w:rsidR="00F71B5D">
        <w:t xml:space="preserve"> </w:t>
      </w:r>
      <w:r>
        <w:t>2.a</w:t>
      </w:r>
      <w:r w:rsidR="00F71B5D">
        <w:t>)</w:t>
      </w:r>
      <w:r>
        <w:t xml:space="preserve"> and </w:t>
      </w:r>
      <w:r w:rsidRPr="00924A24">
        <w:t>single PDCCH and corresponding</w:t>
      </w:r>
      <w:r>
        <w:t xml:space="preserve"> PDSCH transmitted are from separate TRP in Figure</w:t>
      </w:r>
      <w:r w:rsidR="00F71B5D">
        <w:t xml:space="preserve"> </w:t>
      </w:r>
      <w:r>
        <w:t>2.b</w:t>
      </w:r>
      <w:r w:rsidR="00F71B5D">
        <w:t>)</w:t>
      </w:r>
      <w:r>
        <w:t>, where PDSCH can be certainly configured with repetition scheme supported in Rel</w:t>
      </w:r>
      <w:r w:rsidR="00AE6983">
        <w:t>-</w:t>
      </w:r>
      <w:r>
        <w:t>15. From UE’s perspective, both Figure</w:t>
      </w:r>
      <w:r w:rsidR="00F71B5D">
        <w:t xml:space="preserve"> </w:t>
      </w:r>
      <w:r>
        <w:t>2.a</w:t>
      </w:r>
      <w:r w:rsidR="00F71B5D">
        <w:t>)</w:t>
      </w:r>
      <w:r>
        <w:t xml:space="preserve"> and Figure</w:t>
      </w:r>
      <w:r w:rsidR="00F71B5D">
        <w:t xml:space="preserve"> </w:t>
      </w:r>
      <w:r>
        <w:t>2.b</w:t>
      </w:r>
      <w:r w:rsidR="00F71B5D">
        <w:t>)</w:t>
      </w:r>
      <w:r>
        <w:t xml:space="preserve"> are transparent, the only difference is that the TCI state indicated in DCI is different. For the sake of PDCCH reliability, we suggest both two cases are included in the scope of Rel</w:t>
      </w:r>
      <w:r w:rsidR="00AE6983">
        <w:t>-</w:t>
      </w:r>
      <w:r>
        <w:t>17.</w:t>
      </w:r>
    </w:p>
    <w:p w14:paraId="0818F9E4" w14:textId="3E98377F" w:rsidR="006408AF" w:rsidRDefault="006408AF" w:rsidP="00094537">
      <w:r>
        <w:t>Figure</w:t>
      </w:r>
      <w:r w:rsidR="00F71B5D">
        <w:t xml:space="preserve"> </w:t>
      </w:r>
      <w:r>
        <w:t>2.c</w:t>
      </w:r>
      <w:r w:rsidR="00F71B5D">
        <w:t>)</w:t>
      </w:r>
      <w:r>
        <w:t xml:space="preserve"> shows </w:t>
      </w:r>
      <w:r w:rsidRPr="00924A24">
        <w:t xml:space="preserve">single PDCCH scheduling one PDSCH </w:t>
      </w:r>
      <w:r>
        <w:t xml:space="preserve">with aim of </w:t>
      </w:r>
      <w:r w:rsidRPr="00924A24">
        <w:t>reliability</w:t>
      </w:r>
      <w:r>
        <w:t>. Three schemes based on SDM, FDM or TDM can achieve the objective and the code point for PDSCH is configured two TCI states indicated by DCI.</w:t>
      </w:r>
      <w:r>
        <w:rPr>
          <w:rFonts w:eastAsiaTheme="minorEastAsia" w:hint="eastAsia"/>
          <w:lang w:eastAsia="zh-CN"/>
        </w:rPr>
        <w:t xml:space="preserve"> </w:t>
      </w:r>
      <w:r>
        <w:rPr>
          <w:rFonts w:eastAsiaTheme="minorEastAsia"/>
          <w:lang w:eastAsia="zh-CN"/>
        </w:rPr>
        <w:t xml:space="preserve">There is a potential risk that once PDCCH encounter blockage in the link, the performance of PDCCH will turn into a bottleneck resulting in unsuccessful reception of PDSCH. To acquire better robustness, PDCCH enhancement and PDSCH enhancement should implemented together in real network. Therefore, PDCCH enhancement for the use case of </w:t>
      </w:r>
      <w:r>
        <w:t>Figure</w:t>
      </w:r>
      <w:r w:rsidR="00F71B5D">
        <w:t xml:space="preserve"> </w:t>
      </w:r>
      <w:r>
        <w:t>2.c</w:t>
      </w:r>
      <w:r w:rsidR="00F71B5D">
        <w:t>)</w:t>
      </w:r>
      <w:r>
        <w:t xml:space="preserve"> should be included in the scope of Rel</w:t>
      </w:r>
      <w:r w:rsidR="00AE6983">
        <w:t>-</w:t>
      </w:r>
      <w:r>
        <w:t>17.</w:t>
      </w:r>
    </w:p>
    <w:p w14:paraId="41375C38" w14:textId="3F609596" w:rsidR="006408AF" w:rsidRDefault="006408AF" w:rsidP="00094537">
      <w:r>
        <w:t>Figure</w:t>
      </w:r>
      <w:r w:rsidR="00F71B5D">
        <w:t xml:space="preserve"> </w:t>
      </w:r>
      <w:r>
        <w:t>2.d</w:t>
      </w:r>
      <w:r w:rsidR="00F71B5D">
        <w:t>)</w:t>
      </w:r>
      <w:r>
        <w:t xml:space="preserve"> shows Multi-DCI </w:t>
      </w:r>
      <w:r w:rsidRPr="00522E54">
        <w:t>each scheduling respective PDSCH from separate TRP to perform NCJT</w:t>
      </w:r>
      <w:r w:rsidRPr="00DB20BF">
        <w:rPr>
          <w:rFonts w:eastAsiaTheme="minorEastAsia"/>
          <w:lang w:eastAsia="zh-CN"/>
        </w:rPr>
        <w:t xml:space="preserve">. </w:t>
      </w:r>
      <w:r>
        <w:rPr>
          <w:rFonts w:eastAsiaTheme="minorEastAsia"/>
          <w:lang w:eastAsia="zh-CN"/>
        </w:rPr>
        <w:t xml:space="preserve">When UE is configured two different CORESET pool index, UE receives two PDSCHs scheduled by two PDCCHs, where PDCCH1 is associated to CORESET with pool index0 and PDCCH2 is associated to CORESET with pool index1. </w:t>
      </w:r>
      <w:r w:rsidR="00CF5494">
        <w:lastRenderedPageBreak/>
        <w:t>I</w:t>
      </w:r>
      <w:r>
        <w:t xml:space="preserve">f we further study that both PDSCH1 and PDSCH2 can transmit same TB, meanwhile, both DCI1 and DCI2 carry same HARQ ID, the reliability of PDCCH and PDSCH can be acquired simultaneously, no matter whether UE is </w:t>
      </w:r>
      <w:r>
        <w:rPr>
          <w:rFonts w:eastAsiaTheme="minorEastAsia"/>
          <w:lang w:eastAsia="zh-CN"/>
        </w:rPr>
        <w:t xml:space="preserve">configured two different CORESET pool index or not. We suggest the further study for </w:t>
      </w:r>
      <w:r>
        <w:t>Figure</w:t>
      </w:r>
      <w:r w:rsidR="00F71B5D">
        <w:t xml:space="preserve"> </w:t>
      </w:r>
      <w:r>
        <w:t>2.d</w:t>
      </w:r>
      <w:r w:rsidR="00F71B5D">
        <w:t>)</w:t>
      </w:r>
      <w:r>
        <w:t xml:space="preserve"> should also be included in the scope of Rel</w:t>
      </w:r>
      <w:r w:rsidR="00AE6983">
        <w:t>-</w:t>
      </w:r>
      <w:r>
        <w:t>17.</w:t>
      </w:r>
    </w:p>
    <w:p w14:paraId="40840D2D" w14:textId="77777777" w:rsidR="00CF5494" w:rsidRDefault="00CF5494" w:rsidP="008C4ED2">
      <w:pPr>
        <w:pStyle w:val="observation"/>
      </w:pPr>
      <w:r>
        <w:t>The reliability of PDCCH and PDSCH can be acquired simultaneously through multi-DCI based repetition</w:t>
      </w:r>
      <w:r>
        <w:rPr>
          <w:rFonts w:eastAsiaTheme="minorEastAsia"/>
        </w:rPr>
        <w:t>.</w:t>
      </w:r>
    </w:p>
    <w:p w14:paraId="24FA4D85" w14:textId="77777777" w:rsidR="00CF5494" w:rsidRPr="009657D5" w:rsidRDefault="00CF5494" w:rsidP="008C4ED2">
      <w:pPr>
        <w:pStyle w:val="proposal"/>
        <w:ind w:hanging="1130"/>
      </w:pPr>
      <w:r>
        <w:t>Support flexible scheduling of PDSCH and PUSCH repetition from single or multiple-TRP with enhanced PDCCH in Rel-17.</w:t>
      </w:r>
    </w:p>
    <w:p w14:paraId="317CA1E9" w14:textId="77777777" w:rsidR="00CF5494" w:rsidRPr="009657D5" w:rsidRDefault="00CF5494" w:rsidP="008C4ED2">
      <w:pPr>
        <w:pStyle w:val="proposal"/>
        <w:ind w:hanging="1130"/>
      </w:pPr>
      <w:r>
        <w:t xml:space="preserve">Support </w:t>
      </w:r>
      <w:r>
        <w:rPr>
          <w:rFonts w:hint="eastAsia"/>
        </w:rPr>
        <w:t>mult</w:t>
      </w:r>
      <w:r>
        <w:t>i-DCI PDCCH reliability enhancement in Rel-17.</w:t>
      </w:r>
    </w:p>
    <w:p w14:paraId="00CFD752" w14:textId="77777777" w:rsidR="00CF5494" w:rsidRPr="00951F01" w:rsidRDefault="00CF5494" w:rsidP="00951F01">
      <w:pPr>
        <w:rPr>
          <w:rFonts w:eastAsiaTheme="minorEastAsia"/>
        </w:rPr>
      </w:pPr>
    </w:p>
    <w:p w14:paraId="2F1A1441" w14:textId="77777777" w:rsidR="006408AF" w:rsidRDefault="006408AF" w:rsidP="00094537">
      <w:pPr>
        <w:pStyle w:val="title1"/>
      </w:pPr>
      <w:r>
        <w:t>E</w:t>
      </w:r>
      <w:r>
        <w:rPr>
          <w:rFonts w:hint="eastAsia"/>
        </w:rPr>
        <w:t>nhancement</w:t>
      </w:r>
      <w:r>
        <w:t xml:space="preserve"> </w:t>
      </w:r>
      <w:r>
        <w:rPr>
          <w:rFonts w:hint="eastAsia"/>
        </w:rPr>
        <w:t>for</w:t>
      </w:r>
      <w:r>
        <w:t xml:space="preserve"> PUSCH</w:t>
      </w:r>
    </w:p>
    <w:p w14:paraId="1687D04A" w14:textId="77777777" w:rsidR="006408AF" w:rsidRDefault="006408AF" w:rsidP="00094537">
      <w:pPr>
        <w:rPr>
          <w:rFonts w:eastAsia="宋体"/>
          <w:lang w:eastAsia="zh-CN"/>
        </w:rPr>
      </w:pPr>
      <w:r>
        <w:rPr>
          <w:rFonts w:eastAsia="宋体"/>
          <w:lang w:eastAsia="zh-CN"/>
        </w:rPr>
        <w:t xml:space="preserve">The objective is to enhance PUSCH reliability in multiple TRP deployment, for instance two TRPs assuming ideal backhaul, PUSCH soft bits combining or joint MIMO detection at </w:t>
      </w:r>
      <w:proofErr w:type="spellStart"/>
      <w:r>
        <w:rPr>
          <w:rFonts w:eastAsia="宋体"/>
          <w:lang w:eastAsia="zh-CN"/>
        </w:rPr>
        <w:t>gNB</w:t>
      </w:r>
      <w:proofErr w:type="spellEnd"/>
      <w:r>
        <w:rPr>
          <w:rFonts w:eastAsia="宋体"/>
          <w:lang w:eastAsia="zh-CN"/>
        </w:rPr>
        <w:t xml:space="preserve"> can improve UL performance.</w:t>
      </w:r>
      <w:r w:rsidRPr="00B918D2">
        <w:rPr>
          <w:rFonts w:eastAsia="宋体"/>
          <w:lang w:eastAsia="zh-CN"/>
        </w:rPr>
        <w:t xml:space="preserve"> </w:t>
      </w:r>
      <w:r>
        <w:rPr>
          <w:rFonts w:eastAsia="宋体"/>
          <w:lang w:eastAsia="zh-CN"/>
        </w:rPr>
        <w:t xml:space="preserve">Rel-16 URLLC supports inter-slot PUSCH repetition (repetition&gt;1) which is known as Type A and inter-repetition known as Type </w:t>
      </w:r>
      <w:r w:rsidRPr="004A3551">
        <w:rPr>
          <w:rFonts w:eastAsia="宋体"/>
          <w:lang w:eastAsia="zh-CN"/>
        </w:rPr>
        <w:t xml:space="preserve">B. </w:t>
      </w:r>
      <w:r>
        <w:rPr>
          <w:rFonts w:eastAsia="宋体"/>
          <w:lang w:eastAsia="zh-CN"/>
        </w:rPr>
        <w:t xml:space="preserve">Rel-17 PUSCH enhancement can be built up on the framework of </w:t>
      </w:r>
      <w:r w:rsidRPr="003B1FD6">
        <w:rPr>
          <w:rFonts w:eastAsia="宋体"/>
          <w:lang w:eastAsia="zh-CN"/>
        </w:rPr>
        <w:t>Type A and Type B</w:t>
      </w:r>
      <w:r>
        <w:rPr>
          <w:rFonts w:eastAsia="宋体"/>
          <w:lang w:eastAsia="zh-CN"/>
        </w:rPr>
        <w:t xml:space="preserve"> repetition specified in Rel-16</w:t>
      </w:r>
      <w:r w:rsidRPr="00EF4C6B">
        <w:rPr>
          <w:rFonts w:eastAsia="宋体"/>
          <w:lang w:eastAsia="zh-CN"/>
        </w:rPr>
        <w:t>.</w:t>
      </w:r>
      <w:r>
        <w:rPr>
          <w:rFonts w:eastAsia="宋体"/>
          <w:lang w:eastAsia="zh-CN"/>
        </w:rPr>
        <w:t xml:space="preserve">  </w:t>
      </w:r>
    </w:p>
    <w:p w14:paraId="734E7614" w14:textId="77777777" w:rsidR="006408AF" w:rsidRPr="00B918D2" w:rsidRDefault="006408AF" w:rsidP="008C4ED2">
      <w:pPr>
        <w:pStyle w:val="proposal"/>
        <w:ind w:hanging="1130"/>
      </w:pPr>
      <w:r>
        <w:t>Rel-16 URLLC Type A and Type B PUSCH transmission can be starting point for PUSCH reliability enhancement in Rel-17.</w:t>
      </w:r>
    </w:p>
    <w:p w14:paraId="2414DD3F" w14:textId="2544273C" w:rsidR="006408AF" w:rsidRPr="008C64E3" w:rsidRDefault="006408AF" w:rsidP="00094537">
      <w:r>
        <w:rPr>
          <w:rFonts w:eastAsia="宋体"/>
          <w:lang w:eastAsia="zh-CN"/>
        </w:rPr>
        <w:t>In</w:t>
      </w:r>
      <w:r w:rsidRPr="00184A10">
        <w:rPr>
          <w:rFonts w:eastAsia="宋体"/>
          <w:lang w:eastAsia="zh-CN"/>
        </w:rPr>
        <w:t xml:space="preserve"> FR1</w:t>
      </w:r>
      <w:r>
        <w:rPr>
          <w:rFonts w:eastAsia="宋体"/>
          <w:lang w:eastAsia="zh-CN"/>
        </w:rPr>
        <w:t>,</w:t>
      </w:r>
      <w:r w:rsidRPr="00184A10">
        <w:rPr>
          <w:rFonts w:eastAsia="宋体"/>
          <w:lang w:eastAsia="zh-CN"/>
        </w:rPr>
        <w:t xml:space="preserve"> </w:t>
      </w:r>
      <w:r>
        <w:rPr>
          <w:rFonts w:eastAsia="宋体"/>
          <w:lang w:eastAsia="zh-CN"/>
        </w:rPr>
        <w:t xml:space="preserve">it can be assumed that omni-directional antenna is implemented at </w:t>
      </w:r>
      <w:r w:rsidRPr="00184A10">
        <w:rPr>
          <w:rFonts w:eastAsia="宋体"/>
          <w:lang w:eastAsia="zh-CN"/>
        </w:rPr>
        <w:t>UE</w:t>
      </w:r>
      <w:r>
        <w:rPr>
          <w:rFonts w:eastAsia="宋体"/>
          <w:lang w:eastAsia="zh-CN"/>
        </w:rPr>
        <w:t xml:space="preserve"> and multiple antennas may be relatively isolated in different locations of UE, while two adjacent TRPs can receive uplink signal from UE at the same time, which achieves spatial diversity for PUSCH reception. In </w:t>
      </w:r>
      <w:r w:rsidR="00CB60DE" w:rsidRPr="00184A10">
        <w:rPr>
          <w:rFonts w:eastAsia="宋体"/>
          <w:lang w:eastAsia="zh-CN"/>
        </w:rPr>
        <w:t>codebook</w:t>
      </w:r>
      <w:r w:rsidR="00CB60DE">
        <w:rPr>
          <w:rFonts w:eastAsia="宋体"/>
          <w:lang w:eastAsia="zh-CN"/>
        </w:rPr>
        <w:t>-</w:t>
      </w:r>
      <w:r>
        <w:rPr>
          <w:rFonts w:eastAsia="宋体"/>
          <w:lang w:eastAsia="zh-CN"/>
        </w:rPr>
        <w:t xml:space="preserve">based UL </w:t>
      </w:r>
      <w:r w:rsidRPr="00184A10">
        <w:rPr>
          <w:rFonts w:eastAsia="宋体"/>
          <w:lang w:eastAsia="zh-CN"/>
        </w:rPr>
        <w:t>transmis</w:t>
      </w:r>
      <w:r>
        <w:rPr>
          <w:rFonts w:eastAsia="宋体"/>
          <w:lang w:eastAsia="zh-CN"/>
        </w:rPr>
        <w:t xml:space="preserve">sion, </w:t>
      </w:r>
      <w:proofErr w:type="spellStart"/>
      <w:r>
        <w:rPr>
          <w:rFonts w:eastAsia="宋体"/>
          <w:lang w:eastAsia="zh-CN"/>
        </w:rPr>
        <w:t>gNB</w:t>
      </w:r>
      <w:proofErr w:type="spellEnd"/>
      <w:r>
        <w:rPr>
          <w:rFonts w:eastAsia="宋体"/>
          <w:lang w:eastAsia="zh-CN"/>
        </w:rPr>
        <w:t xml:space="preserve"> may jointly determine optimal TPMI matching channels of both TRPs and perform joint MIMO detection, which is transparent to UE, meanwhile, this TPMI can be associated to an SRS resource that is not configured with any spatial relation information. Therefore, </w:t>
      </w:r>
      <w:r>
        <w:t xml:space="preserve">for the case of FR1 in ideal backhaul scenario, the reliability of PUSCH can be </w:t>
      </w:r>
      <w:r w:rsidRPr="008C64E3">
        <w:t>guaranteed</w:t>
      </w:r>
      <w:r>
        <w:t>.</w:t>
      </w:r>
    </w:p>
    <w:p w14:paraId="4F7876A7" w14:textId="63D6C085" w:rsidR="006408AF" w:rsidRDefault="006408AF" w:rsidP="00094537">
      <w:r>
        <w:t>In</w:t>
      </w:r>
      <w:r w:rsidRPr="0015075A">
        <w:t xml:space="preserve"> FR2, </w:t>
      </w:r>
      <w:r>
        <w:t>antenna panels with directional transmission is typically implemented at the UE, thus one</w:t>
      </w:r>
      <w:r w:rsidRPr="0015075A">
        <w:t xml:space="preserve"> TRP may only receive </w:t>
      </w:r>
      <w:r>
        <w:t>UL</w:t>
      </w:r>
      <w:r w:rsidRPr="0015075A">
        <w:t xml:space="preserve"> signal from one panel of</w:t>
      </w:r>
      <w:r>
        <w:t xml:space="preserve"> the</w:t>
      </w:r>
      <w:r w:rsidRPr="0015075A">
        <w:t xml:space="preserve"> UE</w:t>
      </w:r>
      <w:r>
        <w:t xml:space="preserve">, which means the precoding is suitable for one antenna panel which </w:t>
      </w:r>
      <w:r w:rsidRPr="0082208C">
        <w:t>may not be suitable for another panel</w:t>
      </w:r>
      <w:r w:rsidRPr="004A3551">
        <w:t>.</w:t>
      </w:r>
      <w:r w:rsidRPr="0082208C">
        <w:t xml:space="preserve"> </w:t>
      </w:r>
      <w:r>
        <w:t xml:space="preserve">It should be noted that simultaneously multi panel transmission in UL is not in scope of Rel-17 </w:t>
      </w:r>
      <w:proofErr w:type="spellStart"/>
      <w:r>
        <w:t>FeMIMO</w:t>
      </w:r>
      <w:proofErr w:type="spellEnd"/>
      <w:r>
        <w:t>.</w:t>
      </w:r>
    </w:p>
    <w:p w14:paraId="03F3ED9A" w14:textId="77777777" w:rsidR="00543C92" w:rsidRDefault="00543C92" w:rsidP="008C4ED2">
      <w:pPr>
        <w:pStyle w:val="proposal"/>
        <w:ind w:hanging="1130"/>
      </w:pPr>
      <w:r>
        <w:t>TDM repetition is considered as the major optimization target in Rel-17 MTRP PUSCH repetition enhancement.</w:t>
      </w:r>
    </w:p>
    <w:p w14:paraId="779E5E55" w14:textId="7DE6908F" w:rsidR="006408AF" w:rsidRPr="004A3551" w:rsidRDefault="006408AF" w:rsidP="00951F01">
      <w:r>
        <w:rPr>
          <w:rFonts w:eastAsiaTheme="minorEastAsia"/>
          <w:lang w:eastAsia="zh-CN"/>
        </w:rPr>
        <w:t xml:space="preserve">With regards to how to schedule by DCI for PUSCH enhancement, </w:t>
      </w:r>
      <w:r>
        <w:t xml:space="preserve">S-DCI based </w:t>
      </w:r>
      <w:r w:rsidRPr="00FD5B56">
        <w:t>scheduling</w:t>
      </w:r>
      <w:r>
        <w:t xml:space="preserve"> and M-DCI based scheduling can be considered</w:t>
      </w:r>
      <w:r w:rsidRPr="004A3551">
        <w:t xml:space="preserve"> for PUSCH repetition transmission </w:t>
      </w:r>
      <w:r>
        <w:t>from</w:t>
      </w:r>
      <w:r w:rsidRPr="004A3551">
        <w:t xml:space="preserve"> multi</w:t>
      </w:r>
      <w:r>
        <w:t xml:space="preserve">ple </w:t>
      </w:r>
      <w:r w:rsidRPr="004A3551">
        <w:t>panels</w:t>
      </w:r>
      <w:r w:rsidRPr="00FD5B56">
        <w:t>.</w:t>
      </w:r>
      <w:r>
        <w:t xml:space="preserve"> </w:t>
      </w:r>
      <w:r w:rsidRPr="004A3551">
        <w:t xml:space="preserve">Three </w:t>
      </w:r>
      <w:r>
        <w:t>options can be considered in</w:t>
      </w:r>
      <w:r w:rsidRPr="004A3551">
        <w:t xml:space="preserve"> M-DCI based</w:t>
      </w:r>
      <w:r>
        <w:t xml:space="preserve"> PUSCH transmission as shown in </w:t>
      </w:r>
      <w:r w:rsidR="00CB60DE">
        <w:t xml:space="preserve">Figure </w:t>
      </w:r>
      <w:r>
        <w:t>3.a</w:t>
      </w:r>
      <w:r w:rsidR="00CB60DE">
        <w:t xml:space="preserve">), </w:t>
      </w:r>
      <w:r>
        <w:t>b</w:t>
      </w:r>
      <w:r w:rsidR="00CB60DE">
        <w:t>)</w:t>
      </w:r>
      <w:r>
        <w:t xml:space="preserve"> and c</w:t>
      </w:r>
      <w:r w:rsidR="00CB60DE">
        <w:t>)</w:t>
      </w:r>
      <w:r w:rsidRPr="004A3551">
        <w:t xml:space="preserve">. </w:t>
      </w:r>
    </w:p>
    <w:p w14:paraId="63E7E880" w14:textId="0F748EB9" w:rsidR="006408AF" w:rsidRDefault="006408AF" w:rsidP="006408AF">
      <w:pPr>
        <w:rPr>
          <w:rFonts w:eastAsia="宋体"/>
          <w:lang w:eastAsia="zh-CN"/>
        </w:rPr>
      </w:pPr>
      <w:r>
        <w:rPr>
          <w:rFonts w:eastAsia="宋体"/>
          <w:lang w:eastAsia="zh-CN"/>
        </w:rPr>
        <w:t xml:space="preserve">Two </w:t>
      </w:r>
      <w:r w:rsidRPr="00094537">
        <w:rPr>
          <w:rFonts w:eastAsia="宋体"/>
        </w:rPr>
        <w:t xml:space="preserve">DCI schedule two PUSCHs in </w:t>
      </w:r>
      <w:r w:rsidRPr="00094537">
        <w:rPr>
          <w:rFonts w:eastAsia="宋体" w:hint="eastAsia"/>
        </w:rPr>
        <w:t>F</w:t>
      </w:r>
      <w:r w:rsidRPr="00094537">
        <w:rPr>
          <w:rFonts w:eastAsia="宋体"/>
        </w:rPr>
        <w:t>igure 3.a</w:t>
      </w:r>
      <w:r w:rsidR="00F71B5D">
        <w:rPr>
          <w:rFonts w:eastAsia="宋体"/>
        </w:rPr>
        <w:t>)</w:t>
      </w:r>
      <w:r w:rsidRPr="00094537">
        <w:rPr>
          <w:rFonts w:eastAsia="宋体"/>
        </w:rPr>
        <w:t>, the second PUSCH (marked in green) can be regarded as a retransmission of first PUSCH (marked in red) scheduled by the first DCI. To reduce the latency of transmission, the base station can transmit the second DCI as long as transmission of the last occasion of first PUSCH is complet</w:t>
      </w:r>
      <w:r>
        <w:rPr>
          <w:rFonts w:eastAsia="宋体"/>
          <w:lang w:eastAsia="zh-CN"/>
        </w:rPr>
        <w:t>ed regardless whether the first PUSCH is decoded successfully or not.</w:t>
      </w:r>
    </w:p>
    <w:p w14:paraId="52CF597B" w14:textId="1144BD41" w:rsidR="006408AF" w:rsidRDefault="006408AF" w:rsidP="008C4ED2">
      <w:pPr>
        <w:pStyle w:val="observation"/>
      </w:pPr>
      <w:r>
        <w:t xml:space="preserve">The scheduling pattern in </w:t>
      </w:r>
      <w:r w:rsidR="00F71B5D">
        <w:t xml:space="preserve">Figure </w:t>
      </w:r>
      <w:r>
        <w:t>3.a</w:t>
      </w:r>
      <w:r w:rsidR="00F71B5D">
        <w:t>)</w:t>
      </w:r>
      <w:r>
        <w:t xml:space="preserve"> can support PUSCH repetition with different panels, which is supported in current specification.</w:t>
      </w:r>
    </w:p>
    <w:p w14:paraId="2BF1699D" w14:textId="16177551" w:rsidR="006408AF" w:rsidRDefault="006408AF" w:rsidP="00094537">
      <w:pPr>
        <w:rPr>
          <w:rFonts w:eastAsia="宋体"/>
          <w:lang w:eastAsia="zh-CN"/>
        </w:rPr>
      </w:pPr>
      <w:r>
        <w:rPr>
          <w:rFonts w:eastAsia="宋体"/>
          <w:lang w:eastAsia="zh-CN"/>
        </w:rPr>
        <w:t xml:space="preserve">The difference between </w:t>
      </w:r>
      <w:r w:rsidR="00AE6983">
        <w:rPr>
          <w:rFonts w:eastAsia="宋体"/>
          <w:lang w:eastAsia="zh-CN"/>
        </w:rPr>
        <w:t xml:space="preserve">Figure </w:t>
      </w:r>
      <w:r>
        <w:rPr>
          <w:rFonts w:eastAsia="宋体"/>
          <w:lang w:eastAsia="zh-CN"/>
        </w:rPr>
        <w:t>3.b</w:t>
      </w:r>
      <w:r w:rsidR="00AE6983">
        <w:rPr>
          <w:rFonts w:eastAsia="宋体"/>
          <w:lang w:eastAsia="zh-CN"/>
        </w:rPr>
        <w:t>)</w:t>
      </w:r>
      <w:r>
        <w:rPr>
          <w:rFonts w:eastAsia="宋体"/>
          <w:lang w:eastAsia="zh-CN"/>
        </w:rPr>
        <w:t xml:space="preserve"> and </w:t>
      </w:r>
      <w:r w:rsidR="00AE6983">
        <w:rPr>
          <w:rFonts w:eastAsia="宋体"/>
          <w:lang w:eastAsia="zh-CN"/>
        </w:rPr>
        <w:t xml:space="preserve">Figure </w:t>
      </w:r>
      <w:r>
        <w:rPr>
          <w:rFonts w:eastAsia="宋体"/>
          <w:lang w:eastAsia="zh-CN"/>
        </w:rPr>
        <w:t>3.a</w:t>
      </w:r>
      <w:r w:rsidR="00AE6983">
        <w:rPr>
          <w:rFonts w:eastAsia="宋体"/>
          <w:lang w:eastAsia="zh-CN"/>
        </w:rPr>
        <w:t>)</w:t>
      </w:r>
      <w:r>
        <w:rPr>
          <w:rFonts w:eastAsia="宋体"/>
          <w:lang w:eastAsia="zh-CN"/>
        </w:rPr>
        <w:t xml:space="preserve"> is that the second DCI is received by UE before transmission of the first PUSCH repetition occasion which can reduce the latency between first and second PUSCH in the case of consecutive four uplink slots assigned. Following is captured in 38.214:</w:t>
      </w:r>
      <w:r w:rsidR="00AE6983">
        <w:rPr>
          <w:rFonts w:eastAsia="宋体" w:hint="eastAsia"/>
          <w:lang w:eastAsia="zh-CN"/>
        </w:rPr>
        <w:t xml:space="preserve"> </w:t>
      </w:r>
      <w:r w:rsidR="00AE6983">
        <w:rPr>
          <w:rFonts w:eastAsia="宋体"/>
          <w:lang w:eastAsia="zh-CN"/>
        </w:rPr>
        <w:t>“</w:t>
      </w:r>
      <w:r w:rsidRPr="00F06DD0">
        <w:rPr>
          <w:rFonts w:eastAsia="宋体"/>
          <w:lang w:eastAsia="zh-CN"/>
        </w:rPr>
        <w:t>The UE is not expected to be scheduled to</w:t>
      </w:r>
      <w:r>
        <w:rPr>
          <w:rFonts w:eastAsia="宋体" w:hint="eastAsia"/>
          <w:lang w:eastAsia="zh-CN"/>
        </w:rPr>
        <w:t xml:space="preserve"> </w:t>
      </w:r>
      <w:r w:rsidRPr="00F06DD0">
        <w:rPr>
          <w:rFonts w:eastAsia="宋体"/>
          <w:lang w:eastAsia="zh-CN"/>
        </w:rPr>
        <w:t>transmit another PUSCH by DCI format 0_0, 0_1 or 0_2 scrambled by C-RNTI</w:t>
      </w:r>
      <w:r>
        <w:rPr>
          <w:rFonts w:eastAsia="宋体"/>
          <w:lang w:eastAsia="zh-CN"/>
        </w:rPr>
        <w:t xml:space="preserve"> or MCS-C-RNTI for a given HARQ</w:t>
      </w:r>
      <w:r>
        <w:rPr>
          <w:rFonts w:eastAsia="宋体" w:hint="eastAsia"/>
          <w:lang w:eastAsia="zh-CN"/>
        </w:rPr>
        <w:t xml:space="preserve"> </w:t>
      </w:r>
      <w:r w:rsidRPr="00F06DD0">
        <w:rPr>
          <w:rFonts w:eastAsia="宋体"/>
          <w:lang w:eastAsia="zh-CN"/>
        </w:rPr>
        <w:t xml:space="preserve">process until after the end of the expected transmission of the last PUSCH for that HARQ </w:t>
      </w:r>
      <w:r>
        <w:rPr>
          <w:rFonts w:eastAsia="宋体"/>
          <w:lang w:eastAsia="zh-CN"/>
        </w:rPr>
        <w:t>process</w:t>
      </w:r>
      <w:r w:rsidR="00AE6983">
        <w:rPr>
          <w:rFonts w:eastAsia="宋体"/>
          <w:lang w:eastAsia="zh-CN"/>
        </w:rPr>
        <w:t>”</w:t>
      </w:r>
      <w:r>
        <w:rPr>
          <w:rFonts w:eastAsia="宋体"/>
          <w:lang w:eastAsia="zh-CN"/>
        </w:rPr>
        <w:t xml:space="preserve">, which means the scheduling pattern in option2 is not supported in current spec. </w:t>
      </w:r>
    </w:p>
    <w:p w14:paraId="676D8606" w14:textId="27392255" w:rsidR="006408AF" w:rsidRDefault="006408AF" w:rsidP="008C4ED2">
      <w:pPr>
        <w:pStyle w:val="observation"/>
      </w:pPr>
      <w:r>
        <w:t xml:space="preserve">The option2 scheduling pattern in </w:t>
      </w:r>
      <w:r w:rsidR="00AE6983">
        <w:t xml:space="preserve">Figure </w:t>
      </w:r>
      <w:r>
        <w:t>3.b</w:t>
      </w:r>
      <w:r w:rsidR="00AE6983">
        <w:t>)</w:t>
      </w:r>
      <w:r>
        <w:t xml:space="preserve"> is not supported in current specification. </w:t>
      </w:r>
    </w:p>
    <w:p w14:paraId="5AE0492E" w14:textId="4F92A5D0" w:rsidR="006408AF" w:rsidRDefault="006408AF" w:rsidP="00094537">
      <w:pPr>
        <w:rPr>
          <w:rFonts w:eastAsia="宋体"/>
          <w:lang w:eastAsia="zh-CN"/>
        </w:rPr>
      </w:pPr>
      <w:r>
        <w:rPr>
          <w:rFonts w:eastAsia="宋体"/>
          <w:lang w:eastAsia="zh-CN"/>
        </w:rPr>
        <w:t>Yet another option3 is shown in</w:t>
      </w:r>
      <w:r w:rsidR="00F71B5D">
        <w:rPr>
          <w:rFonts w:eastAsia="宋体"/>
          <w:lang w:eastAsia="zh-CN"/>
        </w:rPr>
        <w:t xml:space="preserve"> F</w:t>
      </w:r>
      <w:r>
        <w:rPr>
          <w:rFonts w:eastAsia="宋体"/>
          <w:lang w:eastAsia="zh-CN"/>
        </w:rPr>
        <w:t>igure 3.c</w:t>
      </w:r>
      <w:r w:rsidR="00F71B5D">
        <w:rPr>
          <w:rFonts w:eastAsia="宋体"/>
          <w:lang w:eastAsia="zh-CN"/>
        </w:rPr>
        <w:t>)</w:t>
      </w:r>
      <w:r>
        <w:rPr>
          <w:rFonts w:eastAsia="宋体"/>
          <w:lang w:eastAsia="zh-CN"/>
        </w:rPr>
        <w:t xml:space="preserve">. The first PUSCH (marked in red) and second PUSCH (marked in green) are transmitted with cyclic pattern in option3 whereas the first and second PUSCH are transmitted with sequential pattern in option2. In current spec, the configured repetition of PUSCH must be allocated in consecutive uplink slots in Type A or consecutive uplink symbols in Type B, and certain coordination is required, e.g. TB size alignment due to difference in MCS indication by two DCIs, the spatial relation information in each repetition etc. </w:t>
      </w:r>
      <w:r>
        <w:rPr>
          <w:rFonts w:eastAsia="宋体"/>
          <w:lang w:eastAsia="zh-CN"/>
        </w:rPr>
        <w:lastRenderedPageBreak/>
        <w:t>When total number of repetition</w:t>
      </w:r>
      <w:r w:rsidR="00F71B5D">
        <w:rPr>
          <w:rFonts w:eastAsia="宋体"/>
          <w:lang w:eastAsia="zh-CN"/>
        </w:rPr>
        <w:t>s</w:t>
      </w:r>
      <w:r>
        <w:rPr>
          <w:rFonts w:eastAsia="宋体"/>
          <w:lang w:eastAsia="zh-CN"/>
        </w:rPr>
        <w:t xml:space="preserve"> is 2, the first PUSCH and second PUSCH is transmitted only one time, in this case there is no difference between </w:t>
      </w:r>
      <w:r w:rsidR="00F71B5D">
        <w:rPr>
          <w:rFonts w:eastAsia="宋体"/>
          <w:lang w:eastAsia="zh-CN"/>
        </w:rPr>
        <w:t>F</w:t>
      </w:r>
      <w:r>
        <w:rPr>
          <w:rFonts w:eastAsia="宋体"/>
          <w:lang w:eastAsia="zh-CN"/>
        </w:rPr>
        <w:t>igure 3.c</w:t>
      </w:r>
      <w:r w:rsidR="00F71B5D">
        <w:rPr>
          <w:rFonts w:eastAsia="宋体"/>
          <w:lang w:eastAsia="zh-CN"/>
        </w:rPr>
        <w:t>)</w:t>
      </w:r>
      <w:r>
        <w:rPr>
          <w:rFonts w:eastAsia="宋体"/>
          <w:lang w:eastAsia="zh-CN"/>
        </w:rPr>
        <w:t xml:space="preserve"> and </w:t>
      </w:r>
      <w:r w:rsidR="00F71B5D">
        <w:rPr>
          <w:rFonts w:eastAsia="宋体"/>
          <w:lang w:eastAsia="zh-CN"/>
        </w:rPr>
        <w:t>F</w:t>
      </w:r>
      <w:r>
        <w:rPr>
          <w:rFonts w:eastAsia="宋体"/>
          <w:lang w:eastAsia="zh-CN"/>
        </w:rPr>
        <w:t>igure 3.b</w:t>
      </w:r>
      <w:r w:rsidR="00F71B5D">
        <w:rPr>
          <w:rFonts w:eastAsia="宋体"/>
          <w:lang w:eastAsia="zh-CN"/>
        </w:rPr>
        <w:t>)</w:t>
      </w:r>
      <w:r>
        <w:rPr>
          <w:rFonts w:eastAsia="宋体"/>
          <w:lang w:eastAsia="zh-CN"/>
        </w:rPr>
        <w:t>.</w:t>
      </w:r>
      <w:r>
        <w:rPr>
          <w:rFonts w:eastAsia="宋体" w:hint="eastAsia"/>
          <w:lang w:eastAsia="zh-CN"/>
        </w:rPr>
        <w:t xml:space="preserve"> </w:t>
      </w:r>
    </w:p>
    <w:p w14:paraId="5372FEF4" w14:textId="77777777" w:rsidR="00094537" w:rsidRDefault="00094537" w:rsidP="00094537">
      <w:r>
        <w:object w:dxaOrig="11300" w:dyaOrig="2820" w14:anchorId="3CF0F819">
          <v:shape id="_x0000_i1026" type="#_x0000_t75" style="width:453.3pt;height:112.9pt" o:ole="">
            <v:imagedata r:id="rId13" o:title=""/>
          </v:shape>
          <o:OLEObject Type="Embed" ProgID="Visio.Drawing.15" ShapeID="_x0000_i1026" DrawAspect="Content" ObjectID="_1658393082" r:id="rId14"/>
        </w:object>
      </w:r>
    </w:p>
    <w:p w14:paraId="7DABBD97" w14:textId="5C90D655" w:rsidR="00094537" w:rsidRPr="00067F01" w:rsidRDefault="00094537" w:rsidP="00067F01">
      <w:pPr>
        <w:jc w:val="center"/>
      </w:pPr>
      <w:r w:rsidRPr="00067F01">
        <w:t>a</w:t>
      </w:r>
      <w:r w:rsidR="00067F01" w:rsidRPr="00067F01">
        <w:t>)</w:t>
      </w:r>
      <w:r w:rsidRPr="00067F01">
        <w:t xml:space="preserve"> Option1</w:t>
      </w:r>
    </w:p>
    <w:p w14:paraId="409539B9" w14:textId="77777777" w:rsidR="00094537" w:rsidRDefault="00094537" w:rsidP="00094537">
      <w:r>
        <w:object w:dxaOrig="10020" w:dyaOrig="2911" w14:anchorId="036AB5DF">
          <v:shape id="_x0000_i1027" type="#_x0000_t75" style="width:453.9pt;height:131.9pt" o:ole="">
            <v:imagedata r:id="rId15" o:title=""/>
          </v:shape>
          <o:OLEObject Type="Embed" ProgID="Visio.Drawing.15" ShapeID="_x0000_i1027" DrawAspect="Content" ObjectID="_1658393083" r:id="rId16"/>
        </w:object>
      </w:r>
    </w:p>
    <w:p w14:paraId="37D44F64" w14:textId="3B7B5DA3" w:rsidR="00094537" w:rsidRDefault="00094537" w:rsidP="00067F01">
      <w:pPr>
        <w:jc w:val="center"/>
      </w:pPr>
      <w:r w:rsidRPr="00067F01">
        <w:t>b</w:t>
      </w:r>
      <w:r w:rsidR="00067F01" w:rsidRPr="00067F01">
        <w:t>)</w:t>
      </w:r>
      <w:r w:rsidRPr="00067F01">
        <w:t xml:space="preserve"> Option2</w:t>
      </w:r>
    </w:p>
    <w:p w14:paraId="66F6795B" w14:textId="77777777" w:rsidR="00094537" w:rsidRDefault="00094537" w:rsidP="00094537">
      <w:pPr>
        <w:rPr>
          <w:rFonts w:eastAsia="宋体"/>
          <w:lang w:eastAsia="zh-CN"/>
        </w:rPr>
      </w:pPr>
      <w:r>
        <w:object w:dxaOrig="9930" w:dyaOrig="2640" w14:anchorId="2FCFD6DF">
          <v:shape id="_x0000_i1028" type="#_x0000_t75" style="width:453.3pt;height:120.4pt" o:ole="">
            <v:imagedata r:id="rId17" o:title=""/>
          </v:shape>
          <o:OLEObject Type="Embed" ProgID="Visio.Drawing.15" ShapeID="_x0000_i1028" DrawAspect="Content" ObjectID="_1658393084" r:id="rId18"/>
        </w:object>
      </w:r>
    </w:p>
    <w:p w14:paraId="189A8395" w14:textId="06C3F921" w:rsidR="00094537" w:rsidRDefault="00094537" w:rsidP="00067F01">
      <w:pPr>
        <w:jc w:val="center"/>
      </w:pPr>
      <w:r>
        <w:t>c</w:t>
      </w:r>
      <w:r w:rsidR="00067F01">
        <w:t>)</w:t>
      </w:r>
      <w:r>
        <w:t xml:space="preserve"> Option3</w:t>
      </w:r>
    </w:p>
    <w:p w14:paraId="651DA287" w14:textId="2E735C14" w:rsidR="00094537" w:rsidRPr="00067F01" w:rsidRDefault="00F71B5D" w:rsidP="00067F01">
      <w:pPr>
        <w:pStyle w:val="figure"/>
      </w:pPr>
      <w:r>
        <w:t>Options for enhanced</w:t>
      </w:r>
      <w:r w:rsidR="00CB60DE">
        <w:t xml:space="preserve"> M-DCI based</w:t>
      </w:r>
      <w:r>
        <w:t xml:space="preserve"> PUSCH transmission</w:t>
      </w:r>
    </w:p>
    <w:p w14:paraId="0EFC7A00" w14:textId="77777777" w:rsidR="006408AF" w:rsidRPr="003039FE" w:rsidRDefault="006408AF" w:rsidP="005362D4">
      <w:r>
        <w:t>Two options can be considered in</w:t>
      </w:r>
      <w:r w:rsidRPr="003039FE">
        <w:t xml:space="preserve"> S-DCI based</w:t>
      </w:r>
      <w:r>
        <w:t xml:space="preserve"> PUSCH transmission</w:t>
      </w:r>
      <w:r w:rsidRPr="0082208C">
        <w:t>.</w:t>
      </w:r>
    </w:p>
    <w:p w14:paraId="06E104CE" w14:textId="77777777" w:rsidR="006408AF" w:rsidRDefault="006408AF" w:rsidP="006408AF">
      <w:r>
        <w:object w:dxaOrig="10020" w:dyaOrig="2910" w14:anchorId="48F37C0A">
          <v:shape id="_x0000_i1029" type="#_x0000_t75" style="width:453.3pt;height:131.9pt" o:ole="">
            <v:imagedata r:id="rId19" o:title=""/>
          </v:shape>
          <o:OLEObject Type="Embed" ProgID="Visio.Drawing.15" ShapeID="_x0000_i1029" DrawAspect="Content" ObjectID="_1658393085" r:id="rId20"/>
        </w:object>
      </w:r>
    </w:p>
    <w:p w14:paraId="01820C29" w14:textId="10B68908" w:rsidR="006408AF" w:rsidRPr="00066E44" w:rsidRDefault="006408AF" w:rsidP="00067F01">
      <w:pPr>
        <w:jc w:val="center"/>
      </w:pPr>
      <w:r w:rsidRPr="00067F01">
        <w:t>a</w:t>
      </w:r>
      <w:r w:rsidR="00067F01">
        <w:t>) O</w:t>
      </w:r>
      <w:r w:rsidRPr="00067F01">
        <w:t>ption1: S-DCI based sequential pattern for PUSCH transmission</w:t>
      </w:r>
    </w:p>
    <w:p w14:paraId="751932A5" w14:textId="77777777" w:rsidR="006408AF" w:rsidRDefault="006408AF" w:rsidP="006408AF">
      <w:pPr>
        <w:rPr>
          <w:rFonts w:eastAsia="宋体"/>
          <w:lang w:eastAsia="zh-CN"/>
        </w:rPr>
      </w:pPr>
      <w:r>
        <w:object w:dxaOrig="9930" w:dyaOrig="2640" w14:anchorId="3FEA6EC3">
          <v:shape id="_x0000_i1030" type="#_x0000_t75" style="width:453.3pt;height:120.4pt" o:ole="">
            <v:imagedata r:id="rId21" o:title=""/>
          </v:shape>
          <o:OLEObject Type="Embed" ProgID="Visio.Drawing.15" ShapeID="_x0000_i1030" DrawAspect="Content" ObjectID="_1658393086" r:id="rId22"/>
        </w:object>
      </w:r>
    </w:p>
    <w:p w14:paraId="62B8D528" w14:textId="45B3A6E3" w:rsidR="006408AF" w:rsidRDefault="006408AF" w:rsidP="00067F01">
      <w:pPr>
        <w:jc w:val="center"/>
      </w:pPr>
      <w:r w:rsidRPr="00067F01">
        <w:t>b</w:t>
      </w:r>
      <w:r w:rsidR="00067F01">
        <w:t>)</w:t>
      </w:r>
      <w:r w:rsidRPr="00067F01">
        <w:t xml:space="preserve"> </w:t>
      </w:r>
      <w:r w:rsidR="00067F01">
        <w:t>O</w:t>
      </w:r>
      <w:r w:rsidRPr="00067F01">
        <w:t>ption2: S-DCI based cyclic pattern for PUSCH transmission</w:t>
      </w:r>
    </w:p>
    <w:p w14:paraId="18162809" w14:textId="6AF35FF3" w:rsidR="00067F01" w:rsidRPr="00DE0AD2" w:rsidRDefault="00F71B5D" w:rsidP="00067F01">
      <w:pPr>
        <w:pStyle w:val="figure"/>
      </w:pPr>
      <w:r>
        <w:t xml:space="preserve">Options for </w:t>
      </w:r>
      <w:r w:rsidR="00CB60DE">
        <w:t xml:space="preserve">S-DCI based </w:t>
      </w:r>
      <w:r>
        <w:t>enhanced PUSCH transmission</w:t>
      </w:r>
    </w:p>
    <w:p w14:paraId="67D65697" w14:textId="39C45D83" w:rsidR="006408AF" w:rsidRDefault="006408AF" w:rsidP="00094537">
      <w:pPr>
        <w:rPr>
          <w:rFonts w:eastAsia="宋体"/>
          <w:lang w:eastAsia="zh-CN"/>
        </w:rPr>
      </w:pPr>
      <w:r>
        <w:rPr>
          <w:rFonts w:eastAsia="宋体"/>
          <w:lang w:eastAsia="zh-CN"/>
        </w:rPr>
        <w:t xml:space="preserve">The difference between </w:t>
      </w:r>
      <w:r w:rsidR="00F71B5D">
        <w:rPr>
          <w:rFonts w:eastAsia="宋体"/>
          <w:lang w:eastAsia="zh-CN"/>
        </w:rPr>
        <w:t>F</w:t>
      </w:r>
      <w:r>
        <w:rPr>
          <w:rFonts w:eastAsia="宋体"/>
          <w:lang w:eastAsia="zh-CN"/>
        </w:rPr>
        <w:t>igure 4.a</w:t>
      </w:r>
      <w:r w:rsidR="00F71B5D">
        <w:rPr>
          <w:rFonts w:eastAsia="宋体"/>
          <w:lang w:eastAsia="zh-CN"/>
        </w:rPr>
        <w:t>)</w:t>
      </w:r>
      <w:r>
        <w:rPr>
          <w:rFonts w:eastAsia="宋体"/>
          <w:lang w:eastAsia="zh-CN"/>
        </w:rPr>
        <w:t xml:space="preserve"> and </w:t>
      </w:r>
      <w:r w:rsidR="00F71B5D">
        <w:rPr>
          <w:rFonts w:eastAsia="宋体"/>
          <w:lang w:eastAsia="zh-CN"/>
        </w:rPr>
        <w:t xml:space="preserve">Figure </w:t>
      </w:r>
      <w:r>
        <w:rPr>
          <w:rFonts w:eastAsia="宋体"/>
          <w:lang w:eastAsia="zh-CN"/>
        </w:rPr>
        <w:t>4.b</w:t>
      </w:r>
      <w:r w:rsidR="00F71B5D">
        <w:rPr>
          <w:rFonts w:eastAsia="宋体"/>
          <w:lang w:eastAsia="zh-CN"/>
        </w:rPr>
        <w:t>)</w:t>
      </w:r>
      <w:r>
        <w:rPr>
          <w:rFonts w:eastAsia="宋体"/>
          <w:lang w:eastAsia="zh-CN"/>
        </w:rPr>
        <w:t xml:space="preserve"> is the spatial relation information in different occasion. Similar to PDSCH repetition pattern based on TDM in Rel-16 can be starting point for TDM based PUSCH repetition. For example, for Type A PUSCH repetition enhancement in Rel-17, RRC configuration of the spatial relation information with each repetition occasion, such as ‘</w:t>
      </w:r>
      <w:proofErr w:type="spellStart"/>
      <w:r w:rsidRPr="00067F01">
        <w:rPr>
          <w:rFonts w:eastAsia="宋体"/>
          <w:i/>
          <w:lang w:eastAsia="zh-CN"/>
        </w:rPr>
        <w:t>sequenticalMapping</w:t>
      </w:r>
      <w:proofErr w:type="spellEnd"/>
      <w:r>
        <w:rPr>
          <w:rFonts w:eastAsia="宋体"/>
          <w:lang w:eastAsia="zh-CN"/>
        </w:rPr>
        <w:t>’ for option1 and ‘</w:t>
      </w:r>
      <w:proofErr w:type="spellStart"/>
      <w:r w:rsidRPr="00067F01">
        <w:rPr>
          <w:rFonts w:eastAsia="宋体"/>
          <w:i/>
          <w:lang w:eastAsia="zh-CN"/>
        </w:rPr>
        <w:t>cyclicMapping</w:t>
      </w:r>
      <w:proofErr w:type="spellEnd"/>
      <w:r>
        <w:rPr>
          <w:rFonts w:eastAsia="宋体"/>
          <w:lang w:eastAsia="zh-CN"/>
        </w:rPr>
        <w:t>’ for option2 can be considered.</w:t>
      </w:r>
    </w:p>
    <w:p w14:paraId="24C4D0C0" w14:textId="77777777" w:rsidR="006408AF" w:rsidRDefault="006408AF" w:rsidP="00094537">
      <w:pPr>
        <w:rPr>
          <w:rFonts w:eastAsia="宋体"/>
          <w:lang w:eastAsia="zh-CN"/>
        </w:rPr>
      </w:pPr>
      <w:r>
        <w:rPr>
          <w:rFonts w:eastAsia="宋体"/>
          <w:lang w:eastAsia="zh-CN"/>
        </w:rPr>
        <w:t xml:space="preserve">Compared to M-DCI based scheme, S-DCI based scheme can reduce the overhead of DCI, but some extension maybe needed to dynamically adapt two channel links associated to different panel and TRP. The path loss between two channel links could be different, but same MCS and time and frequency resources allocation indication in S-DCI is preferable, due to: </w:t>
      </w:r>
    </w:p>
    <w:p w14:paraId="2D890CD3" w14:textId="77777777" w:rsidR="006408AF" w:rsidRDefault="006408AF" w:rsidP="00094537">
      <w:pPr>
        <w:pStyle w:val="bullet1"/>
      </w:pPr>
      <w:r>
        <w:t xml:space="preserve">Different MCS, TDRA and FDRA indication will increase payload significantly, </w:t>
      </w:r>
    </w:p>
    <w:p w14:paraId="7DBDC188" w14:textId="77777777" w:rsidR="006408AF" w:rsidRDefault="006408AF" w:rsidP="00094537">
      <w:pPr>
        <w:pStyle w:val="bullet1"/>
      </w:pPr>
      <w:r>
        <w:t>Keeping same principle of PDSCH repetition based on S-DCI in Rel-16,</w:t>
      </w:r>
    </w:p>
    <w:p w14:paraId="73B67829" w14:textId="77777777" w:rsidR="006408AF" w:rsidRPr="00570A12" w:rsidRDefault="006408AF" w:rsidP="00094537">
      <w:pPr>
        <w:pStyle w:val="bullet1"/>
      </w:pPr>
      <w:r>
        <w:t xml:space="preserve">The closed power control can use same MCS as target to eliminate the effect of path loss difference. </w:t>
      </w:r>
    </w:p>
    <w:p w14:paraId="3A2CC38B" w14:textId="1333C702" w:rsidR="006408AF" w:rsidRPr="00052B85" w:rsidRDefault="006408AF" w:rsidP="00094537">
      <w:r>
        <w:rPr>
          <w:rFonts w:eastAsiaTheme="minorEastAsia"/>
          <w:lang w:eastAsia="zh-CN"/>
        </w:rPr>
        <w:t>It is preferred not to design a completely new DCI format to support S-DCI based</w:t>
      </w:r>
      <w:r w:rsidR="00543C92">
        <w:rPr>
          <w:rFonts w:eastAsiaTheme="minorEastAsia"/>
          <w:lang w:eastAsia="zh-CN"/>
        </w:rPr>
        <w:t xml:space="preserve"> scheme</w:t>
      </w:r>
      <w:r>
        <w:rPr>
          <w:rFonts w:eastAsiaTheme="minorEastAsia"/>
          <w:lang w:eastAsia="zh-CN"/>
        </w:rPr>
        <w:t>. However, some indication fields may require reconsideration as how to indicate SRI, TPMI etc</w:t>
      </w:r>
      <w:r w:rsidR="00CB60DE">
        <w:rPr>
          <w:rFonts w:eastAsiaTheme="minorEastAsia"/>
          <w:lang w:eastAsia="zh-CN"/>
        </w:rPr>
        <w:t>.</w:t>
      </w:r>
      <w:r>
        <w:rPr>
          <w:rFonts w:eastAsiaTheme="minorEastAsia"/>
          <w:lang w:eastAsia="zh-CN"/>
        </w:rPr>
        <w:t xml:space="preserve"> in PUSCH repetition transmission from different UE panels. </w:t>
      </w:r>
      <w:r>
        <w:t xml:space="preserve">For example, different precoding (TPMI) for different links should be considered without significantly increasing the payload.  </w:t>
      </w:r>
    </w:p>
    <w:p w14:paraId="3B4D5B7C" w14:textId="77777777" w:rsidR="00543C92" w:rsidRPr="00052B85" w:rsidRDefault="00543C92" w:rsidP="008C4ED2">
      <w:pPr>
        <w:pStyle w:val="proposal"/>
        <w:ind w:hanging="1130"/>
      </w:pPr>
      <w:r>
        <w:t>Support M</w:t>
      </w:r>
      <w:r>
        <w:rPr>
          <w:rFonts w:hint="eastAsia"/>
        </w:rPr>
        <w:t>-DC</w:t>
      </w:r>
      <w:r>
        <w:t>I based PUSCH repetition across M-TRP in Rel-17.</w:t>
      </w:r>
    </w:p>
    <w:p w14:paraId="7A72CCE9" w14:textId="50D2F203" w:rsidR="006408AF" w:rsidRDefault="00543C92" w:rsidP="008C4ED2">
      <w:pPr>
        <w:pStyle w:val="proposal"/>
        <w:ind w:hanging="1130"/>
      </w:pPr>
      <w:r>
        <w:t>For S-DCI based PUSCH repetition across M-TRP, further study PUSCH transmission schemes without significantly increasing DCI overhead.</w:t>
      </w:r>
    </w:p>
    <w:p w14:paraId="479B3162" w14:textId="77777777" w:rsidR="00C17C64" w:rsidRPr="00C17C64" w:rsidRDefault="00C17C64" w:rsidP="00C17C64">
      <w:pPr>
        <w:rPr>
          <w:rFonts w:eastAsiaTheme="minorEastAsia" w:hint="eastAsia"/>
          <w:lang w:eastAsia="zh-CN"/>
        </w:rPr>
      </w:pPr>
    </w:p>
    <w:p w14:paraId="1DFD507B" w14:textId="7BC437ED" w:rsidR="00AD7A23" w:rsidRPr="000114C4" w:rsidRDefault="00B51F37" w:rsidP="00C35C5C">
      <w:pPr>
        <w:pStyle w:val="title1"/>
      </w:pPr>
      <w:r>
        <w:t>E</w:t>
      </w:r>
      <w:r>
        <w:rPr>
          <w:rFonts w:hint="eastAsia"/>
        </w:rPr>
        <w:t>nhancement</w:t>
      </w:r>
      <w:r>
        <w:t xml:space="preserve"> </w:t>
      </w:r>
      <w:r>
        <w:rPr>
          <w:rFonts w:hint="eastAsia"/>
        </w:rPr>
        <w:t>for</w:t>
      </w:r>
      <w:r>
        <w:rPr>
          <w:rFonts w:hint="eastAsia"/>
        </w:rPr>
        <w:t xml:space="preserve"> </w:t>
      </w:r>
      <w:r w:rsidR="000379F3">
        <w:rPr>
          <w:rFonts w:hint="eastAsia"/>
        </w:rPr>
        <w:t>PUCCH</w:t>
      </w:r>
    </w:p>
    <w:p w14:paraId="32BE3F88" w14:textId="5D8E76B0" w:rsidR="00865282" w:rsidRDefault="00865282" w:rsidP="00C35C5C">
      <w:pPr>
        <w:pStyle w:val="title2"/>
      </w:pPr>
      <w:r>
        <w:t>Background</w:t>
      </w:r>
    </w:p>
    <w:p w14:paraId="57FA3F76" w14:textId="0AD73DB7" w:rsidR="000D234D" w:rsidRDefault="000D234D" w:rsidP="000379F3">
      <w:pPr>
        <w:rPr>
          <w:rFonts w:eastAsiaTheme="minorEastAsia"/>
          <w:lang w:eastAsia="zh-CN"/>
        </w:rPr>
      </w:pPr>
      <w:r>
        <w:rPr>
          <w:rFonts w:eastAsiaTheme="minorEastAsia" w:hint="eastAsia"/>
          <w:lang w:eastAsia="zh-CN"/>
        </w:rPr>
        <w:t>N</w:t>
      </w:r>
      <w:r>
        <w:rPr>
          <w:rFonts w:eastAsiaTheme="minorEastAsia"/>
          <w:lang w:eastAsia="zh-CN"/>
        </w:rPr>
        <w:t xml:space="preserve">R Rel-15 defines </w:t>
      </w:r>
      <w:r w:rsidR="005C5C7D">
        <w:rPr>
          <w:rFonts w:eastAsiaTheme="minorEastAsia"/>
          <w:lang w:eastAsia="zh-CN"/>
        </w:rPr>
        <w:t>five</w:t>
      </w:r>
      <w:r>
        <w:rPr>
          <w:rFonts w:eastAsiaTheme="minorEastAsia"/>
          <w:lang w:eastAsia="zh-CN"/>
        </w:rPr>
        <w:t xml:space="preserve"> PUCCH formats</w:t>
      </w:r>
      <w:r w:rsidR="00140AD9">
        <w:rPr>
          <w:rFonts w:eastAsiaTheme="minorEastAsia"/>
          <w:lang w:eastAsia="zh-CN"/>
        </w:rPr>
        <w:t xml:space="preserve"> carrying </w:t>
      </w:r>
      <w:r w:rsidR="007018E0">
        <w:rPr>
          <w:rFonts w:eastAsiaTheme="minorEastAsia"/>
          <w:lang w:eastAsia="zh-CN"/>
        </w:rPr>
        <w:t xml:space="preserve">UCI </w:t>
      </w:r>
      <w:r w:rsidR="00140AD9">
        <w:rPr>
          <w:rFonts w:eastAsiaTheme="minorEastAsia"/>
          <w:lang w:eastAsia="zh-CN"/>
        </w:rPr>
        <w:t>from 1</w:t>
      </w:r>
      <w:r w:rsidR="007018E0">
        <w:rPr>
          <w:rFonts w:eastAsiaTheme="minorEastAsia"/>
          <w:lang w:eastAsia="zh-CN"/>
        </w:rPr>
        <w:t xml:space="preserve"> bit</w:t>
      </w:r>
      <w:r w:rsidR="00140AD9">
        <w:rPr>
          <w:rFonts w:eastAsiaTheme="minorEastAsia"/>
          <w:lang w:eastAsia="zh-CN"/>
        </w:rPr>
        <w:t xml:space="preserve"> to hundreds of bit</w:t>
      </w:r>
      <w:r w:rsidR="007018E0">
        <w:rPr>
          <w:rFonts w:eastAsiaTheme="minorEastAsia"/>
          <w:lang w:eastAsia="zh-CN"/>
        </w:rPr>
        <w:t>s</w:t>
      </w:r>
      <w:r w:rsidR="00140AD9">
        <w:rPr>
          <w:rFonts w:eastAsiaTheme="minorEastAsia"/>
          <w:lang w:eastAsia="zh-CN"/>
        </w:rPr>
        <w:t xml:space="preserve"> to satisfy different BLER targets depending on the UCI types such as ACK/NACK, SR, BFR-SR, and CSI, and also to meet the various requirements on feedback delay and coverage. In order to further enhance the </w:t>
      </w:r>
      <w:r w:rsidR="002E74E2">
        <w:rPr>
          <w:rFonts w:eastAsiaTheme="minorEastAsia"/>
          <w:lang w:eastAsia="zh-CN"/>
        </w:rPr>
        <w:t>coverage, PUCCH repetition was adopted for PUCCH format 1, 3, or 4, where the number of slots for PUCCH repetition is configured by higher layer parameter.</w:t>
      </w:r>
      <w:r w:rsidR="00711472">
        <w:rPr>
          <w:rFonts w:eastAsiaTheme="minorEastAsia"/>
          <w:lang w:eastAsia="zh-CN"/>
        </w:rPr>
        <w:t xml:space="preserve"> </w:t>
      </w:r>
      <w:r w:rsidR="006067D0">
        <w:rPr>
          <w:rFonts w:eastAsiaTheme="minorEastAsia"/>
          <w:lang w:eastAsia="zh-CN"/>
        </w:rPr>
        <w:t xml:space="preserve">To exploit frequency diversity, frequency hopping can be configured within a slot or across slots when the inter-slot PUCCH repetition is configured. </w:t>
      </w:r>
      <w:r w:rsidR="00711472">
        <w:rPr>
          <w:rFonts w:eastAsiaTheme="minorEastAsia"/>
          <w:lang w:eastAsia="zh-CN"/>
        </w:rPr>
        <w:t xml:space="preserve">One of the major </w:t>
      </w:r>
      <w:r w:rsidR="00F77B56">
        <w:rPr>
          <w:rFonts w:eastAsiaTheme="minorEastAsia"/>
          <w:lang w:eastAsia="zh-CN"/>
        </w:rPr>
        <w:t>features of NR PUCCH is the beam-based transmission</w:t>
      </w:r>
      <w:r w:rsidR="006067D0">
        <w:rPr>
          <w:rFonts w:eastAsiaTheme="minorEastAsia"/>
          <w:lang w:eastAsia="zh-CN"/>
        </w:rPr>
        <w:t xml:space="preserve"> in FR2</w:t>
      </w:r>
      <w:r w:rsidR="00F335C4">
        <w:rPr>
          <w:rFonts w:eastAsiaTheme="minorEastAsia"/>
          <w:lang w:eastAsia="zh-CN"/>
        </w:rPr>
        <w:t xml:space="preserve">. </w:t>
      </w:r>
      <w:r w:rsidR="00F438A0">
        <w:rPr>
          <w:rFonts w:eastAsiaTheme="minorEastAsia"/>
          <w:lang w:eastAsia="zh-CN"/>
        </w:rPr>
        <w:t>Spatial relations for PUCCH resources</w:t>
      </w:r>
      <w:r w:rsidR="006067D0">
        <w:rPr>
          <w:rFonts w:eastAsiaTheme="minorEastAsia"/>
          <w:lang w:eastAsia="zh-CN"/>
        </w:rPr>
        <w:t xml:space="preserve"> are configured</w:t>
      </w:r>
      <w:r w:rsidR="00F77B56">
        <w:rPr>
          <w:rFonts w:eastAsiaTheme="minorEastAsia"/>
          <w:lang w:eastAsia="zh-CN"/>
        </w:rPr>
        <w:t xml:space="preserve"> by</w:t>
      </w:r>
      <w:r w:rsidR="00024627">
        <w:rPr>
          <w:rFonts w:eastAsiaTheme="minorEastAsia"/>
          <w:lang w:eastAsia="zh-CN"/>
        </w:rPr>
        <w:t xml:space="preserve"> </w:t>
      </w:r>
      <w:r w:rsidR="00F438A0">
        <w:rPr>
          <w:rFonts w:eastAsiaTheme="minorEastAsia" w:hint="eastAsia"/>
          <w:lang w:eastAsia="zh-CN"/>
        </w:rPr>
        <w:t>higher</w:t>
      </w:r>
      <w:r w:rsidR="00F438A0">
        <w:rPr>
          <w:rFonts w:eastAsiaTheme="minorEastAsia"/>
          <w:lang w:eastAsia="zh-CN"/>
        </w:rPr>
        <w:t xml:space="preserve"> layer</w:t>
      </w:r>
      <w:r w:rsidR="00024627">
        <w:rPr>
          <w:rFonts w:eastAsiaTheme="minorEastAsia"/>
          <w:lang w:eastAsia="zh-CN"/>
        </w:rPr>
        <w:t xml:space="preserve"> </w:t>
      </w:r>
      <w:r w:rsidR="00F335C4">
        <w:rPr>
          <w:rFonts w:eastAsiaTheme="minorEastAsia"/>
          <w:lang w:eastAsia="zh-CN"/>
        </w:rPr>
        <w:t>and</w:t>
      </w:r>
      <w:r w:rsidR="00F438A0">
        <w:rPr>
          <w:rFonts w:eastAsiaTheme="minorEastAsia"/>
          <w:lang w:eastAsia="zh-CN"/>
        </w:rPr>
        <w:t xml:space="preserve"> </w:t>
      </w:r>
      <w:r w:rsidR="006067D0">
        <w:rPr>
          <w:rFonts w:eastAsiaTheme="minorEastAsia"/>
          <w:lang w:eastAsia="zh-CN"/>
        </w:rPr>
        <w:t xml:space="preserve">one out of the configured spatial relations is activated by </w:t>
      </w:r>
      <w:r w:rsidR="00F438A0">
        <w:rPr>
          <w:rFonts w:eastAsiaTheme="minorEastAsia"/>
          <w:lang w:eastAsia="zh-CN"/>
        </w:rPr>
        <w:t>MAC CE</w:t>
      </w:r>
      <w:r w:rsidR="00F335C4">
        <w:rPr>
          <w:rFonts w:eastAsiaTheme="minorEastAsia"/>
          <w:lang w:eastAsia="zh-CN"/>
        </w:rPr>
        <w:t xml:space="preserve"> </w:t>
      </w:r>
      <w:r w:rsidR="006067D0">
        <w:rPr>
          <w:rFonts w:eastAsiaTheme="minorEastAsia"/>
          <w:lang w:eastAsia="zh-CN"/>
        </w:rPr>
        <w:t xml:space="preserve">command </w:t>
      </w:r>
      <w:r w:rsidR="00024627">
        <w:rPr>
          <w:rFonts w:eastAsiaTheme="minorEastAsia"/>
          <w:lang w:eastAsia="zh-CN"/>
        </w:rPr>
        <w:t xml:space="preserve">for </w:t>
      </w:r>
      <w:r w:rsidR="006067D0">
        <w:rPr>
          <w:rFonts w:eastAsiaTheme="minorEastAsia"/>
          <w:lang w:eastAsia="zh-CN"/>
        </w:rPr>
        <w:t xml:space="preserve">one </w:t>
      </w:r>
      <w:r w:rsidR="00F335C4">
        <w:rPr>
          <w:rFonts w:eastAsiaTheme="minorEastAsia"/>
          <w:lang w:eastAsia="zh-CN"/>
        </w:rPr>
        <w:t>PUCCH resource</w:t>
      </w:r>
      <w:r w:rsidR="006067D0">
        <w:rPr>
          <w:rFonts w:eastAsiaTheme="minorEastAsia"/>
          <w:lang w:eastAsia="zh-CN"/>
        </w:rPr>
        <w:t xml:space="preserve"> or a PUCCH resource group</w:t>
      </w:r>
      <w:r w:rsidR="00F335C4">
        <w:rPr>
          <w:rFonts w:eastAsiaTheme="minorEastAsia"/>
          <w:lang w:eastAsia="zh-CN"/>
        </w:rPr>
        <w:t xml:space="preserve">, which tells a UE </w:t>
      </w:r>
      <w:r w:rsidR="006067D0">
        <w:rPr>
          <w:rFonts w:eastAsiaTheme="minorEastAsia"/>
          <w:lang w:eastAsia="zh-CN"/>
        </w:rPr>
        <w:t xml:space="preserve">the specific </w:t>
      </w:r>
      <w:r w:rsidR="006067D0" w:rsidRPr="00F335C4">
        <w:rPr>
          <w:rFonts w:eastAsiaTheme="minorEastAsia"/>
          <w:lang w:eastAsia="zh-CN"/>
        </w:rPr>
        <w:t>spatial domain transmission filter</w:t>
      </w:r>
      <w:r w:rsidR="006067D0">
        <w:rPr>
          <w:rFonts w:eastAsiaTheme="minorEastAsia"/>
          <w:lang w:eastAsia="zh-CN"/>
        </w:rPr>
        <w:t xml:space="preserve"> used for</w:t>
      </w:r>
      <w:r w:rsidR="00F335C4">
        <w:rPr>
          <w:rFonts w:eastAsiaTheme="minorEastAsia"/>
          <w:lang w:eastAsia="zh-CN"/>
        </w:rPr>
        <w:t xml:space="preserve"> a PUCCH </w:t>
      </w:r>
      <w:r w:rsidR="006067D0">
        <w:rPr>
          <w:rFonts w:eastAsiaTheme="minorEastAsia"/>
          <w:lang w:eastAsia="zh-CN"/>
        </w:rPr>
        <w:t>transmission</w:t>
      </w:r>
      <w:r w:rsidR="00F335C4">
        <w:rPr>
          <w:rFonts w:eastAsiaTheme="minorEastAsia"/>
          <w:lang w:eastAsia="zh-CN"/>
        </w:rPr>
        <w:t>.</w:t>
      </w:r>
    </w:p>
    <w:p w14:paraId="022F8100" w14:textId="27C261C3" w:rsidR="000D234D" w:rsidRPr="00B40A02" w:rsidRDefault="002E74E2" w:rsidP="00865282">
      <w:pPr>
        <w:rPr>
          <w:rFonts w:eastAsiaTheme="minorEastAsia"/>
        </w:rPr>
      </w:pPr>
      <w:r>
        <w:rPr>
          <w:rFonts w:eastAsiaTheme="minorEastAsia"/>
          <w:lang w:eastAsia="zh-CN"/>
        </w:rPr>
        <w:t>In Rel-16,</w:t>
      </w:r>
      <w:r w:rsidR="00711472">
        <w:rPr>
          <w:rFonts w:eastAsiaTheme="minorEastAsia"/>
          <w:lang w:eastAsia="zh-CN"/>
        </w:rPr>
        <w:t xml:space="preserve"> sub-slot </w:t>
      </w:r>
      <w:r w:rsidR="00A93FFA">
        <w:rPr>
          <w:rFonts w:eastAsiaTheme="minorEastAsia"/>
          <w:lang w:eastAsia="zh-CN"/>
        </w:rPr>
        <w:t xml:space="preserve">configuration </w:t>
      </w:r>
      <w:r w:rsidR="00DE7988">
        <w:rPr>
          <w:rFonts w:eastAsiaTheme="minorEastAsia"/>
          <w:lang w:eastAsia="zh-CN"/>
        </w:rPr>
        <w:t>for PUCCH</w:t>
      </w:r>
      <w:r w:rsidR="00DE7988" w:rsidRPr="00711472">
        <w:rPr>
          <w:rFonts w:eastAsiaTheme="minorEastAsia"/>
          <w:lang w:eastAsia="zh-CN"/>
        </w:rPr>
        <w:t xml:space="preserve"> </w:t>
      </w:r>
      <w:r w:rsidR="00711472">
        <w:rPr>
          <w:rFonts w:eastAsiaTheme="minorEastAsia"/>
          <w:lang w:eastAsia="zh-CN"/>
        </w:rPr>
        <w:t xml:space="preserve">was </w:t>
      </w:r>
      <w:r w:rsidR="00231943">
        <w:rPr>
          <w:rFonts w:eastAsiaTheme="minorEastAsia" w:hint="eastAsia"/>
          <w:lang w:eastAsia="zh-CN"/>
        </w:rPr>
        <w:t>supported</w:t>
      </w:r>
      <w:r w:rsidR="00231943">
        <w:rPr>
          <w:rFonts w:eastAsiaTheme="minorEastAsia"/>
          <w:lang w:eastAsia="zh-CN"/>
        </w:rPr>
        <w:t xml:space="preserve"> </w:t>
      </w:r>
      <w:r w:rsidR="00F351A6">
        <w:rPr>
          <w:rFonts w:eastAsiaTheme="minorEastAsia"/>
          <w:lang w:eastAsia="zh-CN"/>
        </w:rPr>
        <w:t>to realize</w:t>
      </w:r>
      <w:r w:rsidR="00231943">
        <w:rPr>
          <w:rFonts w:eastAsiaTheme="minorEastAsia"/>
          <w:lang w:eastAsia="zh-CN"/>
        </w:rPr>
        <w:t xml:space="preserve"> </w:t>
      </w:r>
      <w:r w:rsidR="00711472">
        <w:rPr>
          <w:rFonts w:eastAsiaTheme="minorEastAsia"/>
          <w:lang w:eastAsia="zh-CN"/>
        </w:rPr>
        <w:t>m</w:t>
      </w:r>
      <w:r w:rsidR="00711472" w:rsidRPr="00711472">
        <w:rPr>
          <w:rFonts w:eastAsiaTheme="minorEastAsia"/>
          <w:lang w:eastAsia="zh-CN"/>
        </w:rPr>
        <w:t>ore than one PUCCH for HARQ-ACK transmission within a slot</w:t>
      </w:r>
      <w:r w:rsidR="00711472">
        <w:rPr>
          <w:rFonts w:eastAsiaTheme="minorEastAsia"/>
          <w:lang w:eastAsia="zh-CN"/>
        </w:rPr>
        <w:t xml:space="preserve">, and </w:t>
      </w:r>
      <w:r w:rsidR="00231943" w:rsidRPr="00711472">
        <w:rPr>
          <w:rFonts w:eastAsiaTheme="minorEastAsia"/>
          <w:lang w:eastAsia="zh-CN"/>
        </w:rPr>
        <w:t>simultaneous</w:t>
      </w:r>
      <w:r w:rsidR="00231943">
        <w:rPr>
          <w:rFonts w:eastAsiaTheme="minorEastAsia"/>
          <w:lang w:eastAsia="zh-CN"/>
        </w:rPr>
        <w:t xml:space="preserve"> construction of more than one</w:t>
      </w:r>
      <w:r w:rsidR="00711472" w:rsidRPr="00711472">
        <w:rPr>
          <w:rFonts w:eastAsiaTheme="minorEastAsia"/>
          <w:lang w:eastAsia="zh-CN"/>
        </w:rPr>
        <w:t xml:space="preserve"> HARQ-ACK codebooks intended for supporting different service types for a UE</w:t>
      </w:r>
      <w:r w:rsidR="00711472">
        <w:rPr>
          <w:rFonts w:eastAsiaTheme="minorEastAsia"/>
          <w:lang w:eastAsia="zh-CN"/>
        </w:rPr>
        <w:t>.</w:t>
      </w:r>
    </w:p>
    <w:p w14:paraId="763644A5" w14:textId="35152568" w:rsidR="00B40A02" w:rsidRDefault="00D72213" w:rsidP="00C35C5C">
      <w:pPr>
        <w:pStyle w:val="title2"/>
      </w:pPr>
      <w:r>
        <w:t>PUCCH repetition enhancement in time domain</w:t>
      </w:r>
    </w:p>
    <w:p w14:paraId="6819E1B7" w14:textId="190DD5D6" w:rsidR="009673DC" w:rsidRDefault="0073757C" w:rsidP="00E820A8">
      <w:pPr>
        <w:rPr>
          <w:rFonts w:eastAsiaTheme="minorEastAsia"/>
          <w:lang w:eastAsia="zh-CN"/>
        </w:rPr>
      </w:pPr>
      <w:r>
        <w:rPr>
          <w:rFonts w:eastAsiaTheme="minorEastAsia"/>
          <w:lang w:eastAsia="zh-CN"/>
        </w:rPr>
        <w:t xml:space="preserve">For a UE operating in MTRP, </w:t>
      </w:r>
      <w:r w:rsidR="00F27987">
        <w:rPr>
          <w:rFonts w:eastAsiaTheme="minorEastAsia"/>
          <w:lang w:eastAsia="zh-CN"/>
        </w:rPr>
        <w:t>PUCCH</w:t>
      </w:r>
      <w:r w:rsidR="0010441E">
        <w:rPr>
          <w:rFonts w:eastAsiaTheme="minorEastAsia"/>
          <w:lang w:eastAsia="zh-CN"/>
        </w:rPr>
        <w:t xml:space="preserve"> repetitions transmitting towards different TRPs </w:t>
      </w:r>
      <w:r w:rsidR="007018E0">
        <w:rPr>
          <w:rFonts w:eastAsiaTheme="minorEastAsia"/>
          <w:lang w:eastAsia="zh-CN"/>
        </w:rPr>
        <w:t>would like to</w:t>
      </w:r>
      <w:r w:rsidR="0010441E">
        <w:rPr>
          <w:rFonts w:eastAsiaTheme="minorEastAsia"/>
          <w:lang w:eastAsia="zh-CN"/>
        </w:rPr>
        <w:t xml:space="preserve"> avoid possible blockage between any TRP and the UE as the probability of all of links between TRPs and the UE </w:t>
      </w:r>
      <w:r w:rsidR="007018E0">
        <w:rPr>
          <w:rFonts w:eastAsiaTheme="minorEastAsia"/>
          <w:lang w:eastAsia="zh-CN"/>
        </w:rPr>
        <w:t>can be</w:t>
      </w:r>
      <w:r w:rsidR="0010441E">
        <w:rPr>
          <w:rFonts w:eastAsiaTheme="minorEastAsia"/>
          <w:lang w:eastAsia="zh-CN"/>
        </w:rPr>
        <w:t xml:space="preserve"> reduced</w:t>
      </w:r>
      <w:r w:rsidR="00215183">
        <w:rPr>
          <w:rFonts w:eastAsiaTheme="minorEastAsia"/>
          <w:lang w:eastAsia="zh-CN"/>
        </w:rPr>
        <w:t xml:space="preserve"> significantly</w:t>
      </w:r>
      <w:r w:rsidR="0010441E">
        <w:rPr>
          <w:rFonts w:eastAsiaTheme="minorEastAsia"/>
          <w:lang w:eastAsia="zh-CN"/>
        </w:rPr>
        <w:t>. Since it is a matter of dealing with blockage rather than coverage, the repetition should be allowed for all PUCCH formats instead of PUCCH repetition only for long PUCCH in Rel-15.</w:t>
      </w:r>
    </w:p>
    <w:p w14:paraId="441FCE87" w14:textId="5A22F778" w:rsidR="008E360D" w:rsidRDefault="00077952" w:rsidP="00E820A8">
      <w:pPr>
        <w:rPr>
          <w:rFonts w:eastAsiaTheme="minorEastAsia"/>
          <w:lang w:eastAsia="zh-CN"/>
        </w:rPr>
      </w:pPr>
      <w:r>
        <w:rPr>
          <w:rFonts w:eastAsiaTheme="minorEastAsia"/>
          <w:lang w:eastAsia="zh-CN"/>
        </w:rPr>
        <w:lastRenderedPageBreak/>
        <w:t>To see the benefits of PUCCH repetition in MTRP</w:t>
      </w:r>
      <w:r w:rsidR="008E360D">
        <w:rPr>
          <w:rFonts w:eastAsiaTheme="minorEastAsia"/>
          <w:lang w:eastAsia="zh-CN"/>
        </w:rPr>
        <w:t xml:space="preserve"> scenarios</w:t>
      </w:r>
      <w:r>
        <w:rPr>
          <w:rFonts w:eastAsiaTheme="minorEastAsia"/>
          <w:lang w:eastAsia="zh-CN"/>
        </w:rPr>
        <w:t>, we conduct preliminary evaluation</w:t>
      </w:r>
      <w:r w:rsidR="008E360D">
        <w:rPr>
          <w:rFonts w:eastAsiaTheme="minorEastAsia"/>
          <w:lang w:eastAsia="zh-CN"/>
        </w:rPr>
        <w:t>s</w:t>
      </w:r>
      <w:r>
        <w:rPr>
          <w:rFonts w:eastAsiaTheme="minorEastAsia"/>
          <w:lang w:eastAsia="zh-CN"/>
        </w:rPr>
        <w:t xml:space="preserve"> </w:t>
      </w:r>
      <w:r w:rsidR="008E360D">
        <w:rPr>
          <w:rFonts w:eastAsiaTheme="minorEastAsia"/>
          <w:lang w:eastAsia="zh-CN"/>
        </w:rPr>
        <w:t>for</w:t>
      </w:r>
      <w:r>
        <w:rPr>
          <w:rFonts w:eastAsiaTheme="minorEastAsia"/>
          <w:lang w:eastAsia="zh-CN"/>
        </w:rPr>
        <w:t xml:space="preserve"> both PUCCH format 1 and PUCCH format 3. The results are shown in </w:t>
      </w:r>
      <w:r w:rsidR="008B1861">
        <w:rPr>
          <w:rFonts w:eastAsiaTheme="minorEastAsia"/>
          <w:lang w:eastAsia="zh-CN"/>
        </w:rPr>
        <w:t>Figure 5</w:t>
      </w:r>
      <w:r w:rsidR="007428C9">
        <w:rPr>
          <w:rFonts w:eastAsiaTheme="minorEastAsia"/>
          <w:lang w:eastAsia="zh-CN"/>
        </w:rPr>
        <w:t xml:space="preserve"> and </w:t>
      </w:r>
      <w:r w:rsidR="008B1861">
        <w:rPr>
          <w:rFonts w:eastAsiaTheme="minorEastAsia"/>
          <w:lang w:eastAsia="zh-CN"/>
        </w:rPr>
        <w:t>Figure 6</w:t>
      </w:r>
      <w:r w:rsidR="0001231C">
        <w:rPr>
          <w:rFonts w:eastAsiaTheme="minorEastAsia"/>
          <w:highlight w:val="yellow"/>
          <w:lang w:eastAsia="zh-CN"/>
        </w:rPr>
        <w:fldChar w:fldCharType="begin"/>
      </w:r>
      <w:r w:rsidR="0001231C">
        <w:rPr>
          <w:rFonts w:eastAsiaTheme="minorEastAsia"/>
          <w:highlight w:val="yellow"/>
          <w:lang w:eastAsia="zh-CN"/>
        </w:rPr>
        <w:instrText xml:space="preserve"> REF _Ref47378846 \r \h </w:instrText>
      </w:r>
      <w:r w:rsidR="0001231C">
        <w:rPr>
          <w:rFonts w:eastAsiaTheme="minorEastAsia"/>
          <w:highlight w:val="yellow"/>
          <w:lang w:eastAsia="zh-CN"/>
        </w:rPr>
      </w:r>
      <w:r w:rsidR="0001231C">
        <w:rPr>
          <w:rFonts w:eastAsiaTheme="minorEastAsia"/>
          <w:highlight w:val="yellow"/>
          <w:lang w:eastAsia="zh-CN"/>
        </w:rPr>
        <w:fldChar w:fldCharType="end"/>
      </w:r>
      <w:r>
        <w:rPr>
          <w:rFonts w:eastAsiaTheme="minorEastAsia"/>
          <w:lang w:eastAsia="zh-CN"/>
        </w:rPr>
        <w:t xml:space="preserve"> respectively.</w:t>
      </w:r>
      <w:r w:rsidR="008E360D">
        <w:rPr>
          <w:rFonts w:eastAsiaTheme="minorEastAsia"/>
          <w:lang w:eastAsia="zh-CN"/>
        </w:rPr>
        <w:t xml:space="preserve"> </w:t>
      </w:r>
      <w:r w:rsidR="00D731B0" w:rsidRPr="00D731B0">
        <w:rPr>
          <w:rFonts w:eastAsiaTheme="minorEastAsia"/>
          <w:lang w:eastAsia="zh-CN"/>
        </w:rPr>
        <w:t>Blockage</w:t>
      </w:r>
      <w:r w:rsidR="00D731B0">
        <w:rPr>
          <w:rFonts w:eastAsiaTheme="minorEastAsia"/>
          <w:lang w:eastAsia="zh-CN"/>
        </w:rPr>
        <w:t xml:space="preserve"> is</w:t>
      </w:r>
      <w:r w:rsidR="00D731B0" w:rsidRPr="00D731B0">
        <w:rPr>
          <w:rFonts w:eastAsiaTheme="minorEastAsia"/>
          <w:lang w:eastAsia="zh-CN"/>
        </w:rPr>
        <w:t xml:space="preserve"> model</w:t>
      </w:r>
      <w:r w:rsidR="00D731B0">
        <w:rPr>
          <w:rFonts w:eastAsiaTheme="minorEastAsia"/>
          <w:lang w:eastAsia="zh-CN"/>
        </w:rPr>
        <w:t xml:space="preserve">ed as independent blockage per-TRP of 10dB loss with probability 0.1. </w:t>
      </w:r>
      <w:bookmarkStart w:id="3" w:name="_Hlk47379708"/>
      <w:r w:rsidR="008E360D">
        <w:rPr>
          <w:rFonts w:eastAsiaTheme="minorEastAsia"/>
          <w:lang w:eastAsia="zh-CN"/>
        </w:rPr>
        <w:t xml:space="preserve">For PUCCH format 1, 2-bit UCI </w:t>
      </w:r>
      <w:r w:rsidR="00D731B0">
        <w:rPr>
          <w:rFonts w:eastAsiaTheme="minorEastAsia"/>
          <w:lang w:eastAsia="zh-CN"/>
        </w:rPr>
        <w:t xml:space="preserve">in </w:t>
      </w:r>
      <w:r w:rsidR="00A07BFA">
        <w:rPr>
          <w:rFonts w:eastAsiaTheme="minorEastAsia"/>
          <w:lang w:eastAsia="zh-CN"/>
        </w:rPr>
        <w:t>a</w:t>
      </w:r>
      <w:r w:rsidR="00D731B0">
        <w:rPr>
          <w:rFonts w:eastAsiaTheme="minorEastAsia"/>
          <w:lang w:eastAsia="zh-CN"/>
        </w:rPr>
        <w:t xml:space="preserve"> PUCCH resource of </w:t>
      </w:r>
      <w:bookmarkStart w:id="4" w:name="_Hlk47379941"/>
      <w:r w:rsidR="00D731B0">
        <w:rPr>
          <w:rFonts w:eastAsiaTheme="minorEastAsia"/>
          <w:lang w:eastAsia="zh-CN"/>
        </w:rPr>
        <w:t>1 PRB and 4 symbols</w:t>
      </w:r>
      <w:bookmarkEnd w:id="4"/>
      <w:r w:rsidR="00D731B0">
        <w:rPr>
          <w:rFonts w:eastAsiaTheme="minorEastAsia"/>
          <w:lang w:eastAsia="zh-CN"/>
        </w:rPr>
        <w:t xml:space="preserve"> with intra-slot frequency hopping is</w:t>
      </w:r>
      <w:r w:rsidR="008E360D">
        <w:rPr>
          <w:rFonts w:eastAsiaTheme="minorEastAsia"/>
          <w:lang w:eastAsia="zh-CN"/>
        </w:rPr>
        <w:t xml:space="preserve"> transmitted </w:t>
      </w:r>
      <w:r w:rsidR="00D731B0">
        <w:rPr>
          <w:rFonts w:eastAsiaTheme="minorEastAsia"/>
          <w:lang w:eastAsia="zh-CN"/>
        </w:rPr>
        <w:t>with four repetitions alternatively to two TRPs</w:t>
      </w:r>
      <w:r w:rsidR="008E360D">
        <w:rPr>
          <w:rFonts w:eastAsiaTheme="minorEastAsia"/>
          <w:lang w:eastAsia="zh-CN"/>
        </w:rPr>
        <w:t>.</w:t>
      </w:r>
      <w:r w:rsidR="00D731B0">
        <w:rPr>
          <w:rFonts w:eastAsiaTheme="minorEastAsia"/>
          <w:lang w:eastAsia="zh-CN"/>
        </w:rPr>
        <w:t xml:space="preserve"> Approximately 6dB and 3dB gain </w:t>
      </w:r>
      <w:r w:rsidR="000C07B5">
        <w:rPr>
          <w:rFonts w:eastAsiaTheme="minorEastAsia"/>
          <w:lang w:eastAsia="zh-CN"/>
        </w:rPr>
        <w:t>at 1%</w:t>
      </w:r>
      <w:r w:rsidR="00D731B0">
        <w:rPr>
          <w:rFonts w:eastAsiaTheme="minorEastAsia"/>
          <w:lang w:eastAsia="zh-CN"/>
        </w:rPr>
        <w:t xml:space="preserve"> BER are achieved with 0dB and 6dB pathloss gap between the two TRPs respectively.</w:t>
      </w:r>
      <w:bookmarkEnd w:id="3"/>
      <w:r w:rsidR="00D731B0">
        <w:rPr>
          <w:rFonts w:eastAsiaTheme="minorEastAsia"/>
          <w:lang w:eastAsia="zh-CN"/>
        </w:rPr>
        <w:t xml:space="preserve"> </w:t>
      </w:r>
      <w:bookmarkStart w:id="5" w:name="_Hlk47379842"/>
      <w:r w:rsidR="00D731B0">
        <w:rPr>
          <w:rFonts w:eastAsiaTheme="minorEastAsia"/>
          <w:lang w:eastAsia="zh-CN"/>
        </w:rPr>
        <w:t>For PUCCH format 3, both 20</w:t>
      </w:r>
      <w:r w:rsidR="00A07BFA">
        <w:rPr>
          <w:rFonts w:eastAsiaTheme="minorEastAsia"/>
          <w:lang w:eastAsia="zh-CN"/>
        </w:rPr>
        <w:t>-</w:t>
      </w:r>
      <w:r w:rsidR="00D731B0">
        <w:rPr>
          <w:rFonts w:eastAsiaTheme="minorEastAsia"/>
          <w:lang w:eastAsia="zh-CN"/>
        </w:rPr>
        <w:t>bit UCI and 60</w:t>
      </w:r>
      <w:r w:rsidR="00A07BFA">
        <w:rPr>
          <w:rFonts w:eastAsiaTheme="minorEastAsia"/>
          <w:lang w:eastAsia="zh-CN"/>
        </w:rPr>
        <w:t>-</w:t>
      </w:r>
      <w:r w:rsidR="00D731B0">
        <w:rPr>
          <w:rFonts w:eastAsiaTheme="minorEastAsia"/>
          <w:lang w:eastAsia="zh-CN"/>
        </w:rPr>
        <w:t xml:space="preserve">bit UCI in </w:t>
      </w:r>
      <w:r w:rsidR="00A07BFA">
        <w:rPr>
          <w:rFonts w:eastAsiaTheme="minorEastAsia"/>
          <w:lang w:eastAsia="zh-CN"/>
        </w:rPr>
        <w:t>a</w:t>
      </w:r>
      <w:r w:rsidR="00D731B0">
        <w:rPr>
          <w:rFonts w:eastAsiaTheme="minorEastAsia"/>
          <w:lang w:eastAsia="zh-CN"/>
        </w:rPr>
        <w:t xml:space="preserve"> PUCCH resource of 4 PRBs and 10 symbols </w:t>
      </w:r>
      <w:r w:rsidR="000C07B5">
        <w:rPr>
          <w:rFonts w:eastAsiaTheme="minorEastAsia"/>
          <w:lang w:eastAsia="zh-CN"/>
        </w:rPr>
        <w:t xml:space="preserve">with four repetitions to two TRPs </w:t>
      </w:r>
      <w:r w:rsidR="00D731B0">
        <w:rPr>
          <w:rFonts w:eastAsiaTheme="minorEastAsia"/>
          <w:lang w:eastAsia="zh-CN"/>
        </w:rPr>
        <w:t xml:space="preserve">are evaluated. We also </w:t>
      </w:r>
      <w:r w:rsidR="00A07BFA">
        <w:rPr>
          <w:rFonts w:eastAsiaTheme="minorEastAsia"/>
          <w:lang w:eastAsia="zh-CN"/>
        </w:rPr>
        <w:t>test the receiver algorithm</w:t>
      </w:r>
      <w:r w:rsidR="000C07B5">
        <w:rPr>
          <w:rFonts w:eastAsiaTheme="minorEastAsia"/>
          <w:lang w:eastAsia="zh-CN"/>
        </w:rPr>
        <w:t>s</w:t>
      </w:r>
      <w:r w:rsidR="00A07BFA">
        <w:rPr>
          <w:rFonts w:eastAsiaTheme="minorEastAsia"/>
          <w:lang w:eastAsia="zh-CN"/>
        </w:rPr>
        <w:t xml:space="preserve"> of both combining of the four received repeated signals and independent detection of each </w:t>
      </w:r>
      <w:r w:rsidR="000C07B5">
        <w:rPr>
          <w:rFonts w:eastAsiaTheme="minorEastAsia"/>
          <w:lang w:eastAsia="zh-CN"/>
        </w:rPr>
        <w:t>repetition</w:t>
      </w:r>
      <w:r w:rsidR="00A07BFA">
        <w:rPr>
          <w:rFonts w:eastAsiaTheme="minorEastAsia"/>
          <w:lang w:eastAsia="zh-CN"/>
        </w:rPr>
        <w:t xml:space="preserve"> in which the PUCCH is successfully received if any of the PUCCH repetition is correctly received.</w:t>
      </w:r>
      <w:r w:rsidR="000C07B5">
        <w:rPr>
          <w:rFonts w:eastAsiaTheme="minorEastAsia"/>
          <w:lang w:eastAsia="zh-CN"/>
        </w:rPr>
        <w:t xml:space="preserve"> For both UCI payloads and both receiver algorithms, about 8dB and 6dB gain at 1% BLER can be observed with 0dB and 6dB pathloss gap between the two TRPs respectively.</w:t>
      </w:r>
      <w:bookmarkEnd w:id="5"/>
      <w:r w:rsidR="000C07B5">
        <w:rPr>
          <w:rFonts w:eastAsiaTheme="minorEastAsia"/>
          <w:lang w:eastAsia="zh-CN"/>
        </w:rPr>
        <w:t xml:space="preserve"> Independent detection of the repetitions has about 1dB to 2 dB BLER loss </w:t>
      </w:r>
      <w:r w:rsidR="00071014">
        <w:rPr>
          <w:rFonts w:eastAsiaTheme="minorEastAsia"/>
          <w:lang w:eastAsia="zh-CN"/>
        </w:rPr>
        <w:t>than that of repetition combining.</w:t>
      </w:r>
      <w:r w:rsidR="008C4ED2">
        <w:rPr>
          <w:rFonts w:eastAsiaTheme="minorEastAsia"/>
          <w:lang w:eastAsia="zh-CN"/>
        </w:rPr>
        <w:t xml:space="preserve"> </w:t>
      </w:r>
      <w:r w:rsidR="008C4ED2">
        <w:rPr>
          <w:rFonts w:eastAsia="宋体"/>
          <w:lang w:eastAsia="zh-CN"/>
        </w:rPr>
        <w:t>Other parameters and assumption can refer to the Table 3 in appendix.</w:t>
      </w:r>
    </w:p>
    <w:p w14:paraId="09B0B9E9" w14:textId="11FBF929" w:rsidR="003D4DC7" w:rsidRDefault="003D4DC7" w:rsidP="00E820A8">
      <w:pPr>
        <w:rPr>
          <w:rFonts w:eastAsiaTheme="minorEastAsia"/>
          <w:lang w:eastAsia="zh-CN"/>
        </w:rPr>
      </w:pPr>
      <w:r w:rsidRPr="003D4DC7">
        <w:rPr>
          <w:rFonts w:eastAsiaTheme="minorEastAsia"/>
          <w:noProof/>
          <w:lang w:eastAsia="zh-CN"/>
        </w:rPr>
        <w:drawing>
          <wp:inline distT="0" distB="0" distL="0" distR="0" wp14:anchorId="521395A0" wp14:editId="5455CB0E">
            <wp:extent cx="2844000" cy="213480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44000" cy="2134800"/>
                    </a:xfrm>
                    <a:prstGeom prst="rect">
                      <a:avLst/>
                    </a:prstGeom>
                    <a:noFill/>
                    <a:ln>
                      <a:noFill/>
                    </a:ln>
                  </pic:spPr>
                </pic:pic>
              </a:graphicData>
            </a:graphic>
          </wp:inline>
        </w:drawing>
      </w:r>
      <w:r w:rsidRPr="003D4DC7">
        <w:rPr>
          <w:rFonts w:eastAsiaTheme="minorEastAsia" w:hint="eastAsia"/>
          <w:noProof/>
          <w:lang w:eastAsia="zh-CN"/>
        </w:rPr>
        <w:drawing>
          <wp:inline distT="0" distB="0" distL="0" distR="0" wp14:anchorId="2E3E27BE" wp14:editId="7A5BBEBC">
            <wp:extent cx="2844000" cy="213480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44000" cy="2134800"/>
                    </a:xfrm>
                    <a:prstGeom prst="rect">
                      <a:avLst/>
                    </a:prstGeom>
                    <a:noFill/>
                    <a:ln>
                      <a:noFill/>
                    </a:ln>
                  </pic:spPr>
                </pic:pic>
              </a:graphicData>
            </a:graphic>
          </wp:inline>
        </w:drawing>
      </w:r>
    </w:p>
    <w:p w14:paraId="205E7E12" w14:textId="18215F48" w:rsidR="00C261C1" w:rsidRDefault="00C261C1" w:rsidP="007428C9">
      <w:pPr>
        <w:pStyle w:val="figure"/>
      </w:pPr>
      <w:bookmarkStart w:id="6" w:name="_Ref47378846"/>
      <w:r>
        <w:t xml:space="preserve">Preliminary results for </w:t>
      </w:r>
      <w:r>
        <w:rPr>
          <w:rFonts w:hint="eastAsia"/>
        </w:rPr>
        <w:t>P</w:t>
      </w:r>
      <w:r>
        <w:t>UCCH format 1</w:t>
      </w:r>
      <w:bookmarkEnd w:id="6"/>
    </w:p>
    <w:p w14:paraId="0F18C31E" w14:textId="5B49E463" w:rsidR="003D4DC7" w:rsidRDefault="005D622D" w:rsidP="00E820A8">
      <w:pPr>
        <w:rPr>
          <w:rFonts w:eastAsiaTheme="minorEastAsia"/>
          <w:lang w:eastAsia="zh-CN"/>
        </w:rPr>
      </w:pPr>
      <w:r w:rsidRPr="005D622D">
        <w:rPr>
          <w:rFonts w:eastAsiaTheme="minorEastAsia"/>
          <w:noProof/>
          <w:lang w:eastAsia="zh-CN"/>
        </w:rPr>
        <w:drawing>
          <wp:inline distT="0" distB="0" distL="0" distR="0" wp14:anchorId="1522E3A7" wp14:editId="413D1FE8">
            <wp:extent cx="2844000" cy="2131200"/>
            <wp:effectExtent l="0" t="0" r="0" b="254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44000" cy="2131200"/>
                    </a:xfrm>
                    <a:prstGeom prst="rect">
                      <a:avLst/>
                    </a:prstGeom>
                    <a:noFill/>
                    <a:ln>
                      <a:noFill/>
                    </a:ln>
                  </pic:spPr>
                </pic:pic>
              </a:graphicData>
            </a:graphic>
          </wp:inline>
        </w:drawing>
      </w:r>
      <w:r w:rsidR="003D4DC7" w:rsidRPr="003D4DC7">
        <w:rPr>
          <w:rFonts w:eastAsiaTheme="minorEastAsia" w:hint="eastAsia"/>
          <w:lang w:eastAsia="zh-CN"/>
        </w:rPr>
        <w:t xml:space="preserve"> </w:t>
      </w:r>
      <w:r w:rsidR="003D4DC7" w:rsidRPr="003D4DC7">
        <w:rPr>
          <w:rFonts w:eastAsiaTheme="minorEastAsia" w:hint="eastAsia"/>
          <w:noProof/>
          <w:lang w:eastAsia="zh-CN"/>
        </w:rPr>
        <w:drawing>
          <wp:inline distT="0" distB="0" distL="0" distR="0" wp14:anchorId="191806B4" wp14:editId="12240EB5">
            <wp:extent cx="2844000" cy="2131200"/>
            <wp:effectExtent l="0" t="0" r="0" b="254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44000" cy="2131200"/>
                    </a:xfrm>
                    <a:prstGeom prst="rect">
                      <a:avLst/>
                    </a:prstGeom>
                    <a:noFill/>
                    <a:ln>
                      <a:noFill/>
                    </a:ln>
                  </pic:spPr>
                </pic:pic>
              </a:graphicData>
            </a:graphic>
          </wp:inline>
        </w:drawing>
      </w:r>
    </w:p>
    <w:p w14:paraId="3CCB7E69" w14:textId="2A3B783F" w:rsidR="00B76AA0" w:rsidRDefault="00B76AA0" w:rsidP="00E820A8">
      <w:pPr>
        <w:rPr>
          <w:rFonts w:eastAsiaTheme="minorEastAsia"/>
          <w:lang w:eastAsia="zh-CN"/>
        </w:rPr>
      </w:pPr>
      <w:r w:rsidRPr="00B76AA0">
        <w:rPr>
          <w:rFonts w:eastAsiaTheme="minorEastAsia" w:hint="eastAsia"/>
          <w:noProof/>
          <w:lang w:eastAsia="zh-CN"/>
        </w:rPr>
        <w:drawing>
          <wp:inline distT="0" distB="0" distL="0" distR="0" wp14:anchorId="7806394F" wp14:editId="380D8F05">
            <wp:extent cx="2844000" cy="2131200"/>
            <wp:effectExtent l="0" t="0" r="0" b="254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44000" cy="2131200"/>
                    </a:xfrm>
                    <a:prstGeom prst="rect">
                      <a:avLst/>
                    </a:prstGeom>
                    <a:noFill/>
                    <a:ln>
                      <a:noFill/>
                    </a:ln>
                  </pic:spPr>
                </pic:pic>
              </a:graphicData>
            </a:graphic>
          </wp:inline>
        </w:drawing>
      </w:r>
      <w:r w:rsidRPr="00B76AA0">
        <w:rPr>
          <w:rFonts w:eastAsiaTheme="minorEastAsia" w:hint="eastAsia"/>
          <w:lang w:eastAsia="zh-CN"/>
        </w:rPr>
        <w:t xml:space="preserve"> </w:t>
      </w:r>
      <w:r w:rsidRPr="00B76AA0">
        <w:rPr>
          <w:rFonts w:eastAsiaTheme="minorEastAsia" w:hint="eastAsia"/>
          <w:noProof/>
          <w:lang w:eastAsia="zh-CN"/>
        </w:rPr>
        <w:drawing>
          <wp:inline distT="0" distB="0" distL="0" distR="0" wp14:anchorId="78E26775" wp14:editId="7B348E13">
            <wp:extent cx="2844000" cy="2131200"/>
            <wp:effectExtent l="0" t="0" r="0" b="254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44000" cy="2131200"/>
                    </a:xfrm>
                    <a:prstGeom prst="rect">
                      <a:avLst/>
                    </a:prstGeom>
                    <a:noFill/>
                    <a:ln>
                      <a:noFill/>
                    </a:ln>
                  </pic:spPr>
                </pic:pic>
              </a:graphicData>
            </a:graphic>
          </wp:inline>
        </w:drawing>
      </w:r>
    </w:p>
    <w:p w14:paraId="6BB12C30" w14:textId="7BDECA33" w:rsidR="00C261C1" w:rsidRDefault="00C261C1" w:rsidP="007428C9">
      <w:pPr>
        <w:pStyle w:val="figure"/>
      </w:pPr>
      <w:bookmarkStart w:id="7" w:name="_Ref47379021"/>
      <w:r>
        <w:t>Preliminary results for PUCCH format 3</w:t>
      </w:r>
      <w:bookmarkEnd w:id="7"/>
    </w:p>
    <w:p w14:paraId="3375D765" w14:textId="1A5874DB" w:rsidR="00470A03" w:rsidRDefault="00470A03" w:rsidP="008C4ED2">
      <w:pPr>
        <w:pStyle w:val="observation"/>
      </w:pPr>
      <w:r w:rsidRPr="00470A03">
        <w:lastRenderedPageBreak/>
        <w:t xml:space="preserve">For PUCCH format 1, </w:t>
      </w:r>
      <w:r>
        <w:t>2-bit UCI of a PUCCH (</w:t>
      </w:r>
      <w:r w:rsidRPr="00470A03">
        <w:t>1 PRB</w:t>
      </w:r>
      <w:r>
        <w:t>,</w:t>
      </w:r>
      <w:r w:rsidRPr="00470A03">
        <w:t xml:space="preserve"> 4 symbols</w:t>
      </w:r>
      <w:r>
        <w:t>) with four repetitions to two TRPs has a</w:t>
      </w:r>
      <w:r w:rsidRPr="00470A03">
        <w:t xml:space="preserve">pproximately 6dB and 3dB gain at 1% BER </w:t>
      </w:r>
      <w:r>
        <w:t>for</w:t>
      </w:r>
      <w:r w:rsidRPr="00470A03">
        <w:t xml:space="preserve"> 0dB and 6dB pathloss gap between the two TRPs respectively</w:t>
      </w:r>
      <w:r>
        <w:t xml:space="preserve"> compared to single-TRP PUCCH repetitions</w:t>
      </w:r>
      <w:r w:rsidRPr="00470A03">
        <w:t>.</w:t>
      </w:r>
      <w:r w:rsidRPr="00C826C9">
        <w:t xml:space="preserve"> </w:t>
      </w:r>
    </w:p>
    <w:p w14:paraId="6044F80D" w14:textId="20FB87F1" w:rsidR="00470A03" w:rsidRPr="00925F5A" w:rsidRDefault="00470A03" w:rsidP="008C4ED2">
      <w:pPr>
        <w:pStyle w:val="observation"/>
      </w:pPr>
      <w:r w:rsidRPr="00470A03">
        <w:t xml:space="preserve">For PUCCH format 3, both 20-bit UCI and 60-bit UCI in a PUCCH </w:t>
      </w:r>
      <w:r>
        <w:t>(</w:t>
      </w:r>
      <w:r w:rsidRPr="00470A03">
        <w:t>4 PRBs</w:t>
      </w:r>
      <w:r>
        <w:t>,</w:t>
      </w:r>
      <w:r w:rsidRPr="00470A03">
        <w:t xml:space="preserve"> 10 symbols</w:t>
      </w:r>
      <w:r>
        <w:rPr>
          <w:rFonts w:hint="eastAsia"/>
        </w:rPr>
        <w:t>)</w:t>
      </w:r>
      <w:r w:rsidRPr="00470A03">
        <w:t xml:space="preserve"> with four repetitions to two TRPs </w:t>
      </w:r>
      <w:r>
        <w:rPr>
          <w:rFonts w:hint="eastAsia"/>
        </w:rPr>
        <w:t>has</w:t>
      </w:r>
      <w:r>
        <w:t xml:space="preserve"> </w:t>
      </w:r>
      <w:r w:rsidRPr="00470A03">
        <w:t xml:space="preserve">about 8dB and 6dB gain at 1% BLER </w:t>
      </w:r>
      <w:r>
        <w:t xml:space="preserve">for </w:t>
      </w:r>
      <w:r w:rsidRPr="00470A03">
        <w:t xml:space="preserve">0dB and 6dB pathloss gap between the two TRPs respectively </w:t>
      </w:r>
      <w:r>
        <w:t>compared to single-TRP PUCCH repetitions</w:t>
      </w:r>
      <w:r w:rsidRPr="00470A03">
        <w:t>.</w:t>
      </w:r>
    </w:p>
    <w:p w14:paraId="0A016774" w14:textId="7078F22C" w:rsidR="005430DD" w:rsidRPr="00F77B56" w:rsidRDefault="009673DC" w:rsidP="00E820A8">
      <w:pPr>
        <w:rPr>
          <w:rFonts w:eastAsiaTheme="minorEastAsia"/>
          <w:lang w:eastAsia="zh-CN"/>
        </w:rPr>
      </w:pPr>
      <w:r>
        <w:rPr>
          <w:rFonts w:eastAsiaTheme="minorEastAsia"/>
          <w:lang w:eastAsia="zh-CN"/>
        </w:rPr>
        <w:t xml:space="preserve">Configuring PUCCH repetition should be specified in Rel-17. Inter-slot PUCCH repetition supported in Rel-15 can be a start point, whether dynamically change the number of repetitions should be investigated and decided. </w:t>
      </w:r>
      <w:r w:rsidR="0010441E">
        <w:rPr>
          <w:rFonts w:eastAsiaTheme="minorEastAsia"/>
          <w:lang w:eastAsia="zh-CN"/>
        </w:rPr>
        <w:t>For the services require low feedback latency, intra-slot PUCCH repetition is also needed besides inter-slot repetition.</w:t>
      </w:r>
      <w:r w:rsidR="00F10559">
        <w:rPr>
          <w:rFonts w:eastAsiaTheme="minorEastAsia"/>
          <w:lang w:eastAsia="zh-CN"/>
        </w:rPr>
        <w:t xml:space="preserve"> One way could </w:t>
      </w:r>
      <w:r w:rsidR="004D115E">
        <w:rPr>
          <w:rFonts w:eastAsiaTheme="minorEastAsia"/>
          <w:lang w:eastAsia="zh-CN"/>
        </w:rPr>
        <w:t>be like</w:t>
      </w:r>
      <w:r w:rsidR="00F10559">
        <w:rPr>
          <w:rFonts w:eastAsiaTheme="minorEastAsia"/>
          <w:lang w:eastAsia="zh-CN"/>
        </w:rPr>
        <w:t xml:space="preserve"> what happens to PUSCH by signal the first transmission resource and derive the consequent transmission resources. </w:t>
      </w:r>
      <w:r w:rsidR="00541A91">
        <w:rPr>
          <w:rFonts w:eastAsiaTheme="minorEastAsia"/>
          <w:lang w:eastAsia="zh-CN"/>
        </w:rPr>
        <w:t>Anyhow, minimum specification impact</w:t>
      </w:r>
      <w:r w:rsidR="00F10559">
        <w:rPr>
          <w:rFonts w:eastAsiaTheme="minorEastAsia"/>
          <w:lang w:eastAsia="zh-CN"/>
        </w:rPr>
        <w:t xml:space="preserve"> on top of Rel-16 PUCCH</w:t>
      </w:r>
      <w:r w:rsidR="00541A91">
        <w:rPr>
          <w:rFonts w:eastAsiaTheme="minorEastAsia"/>
          <w:lang w:eastAsia="zh-CN"/>
        </w:rPr>
        <w:t xml:space="preserve"> is highly desired for reliability and </w:t>
      </w:r>
      <w:r w:rsidR="00541A91" w:rsidRPr="00541A91">
        <w:rPr>
          <w:rFonts w:eastAsiaTheme="minorEastAsia"/>
          <w:lang w:eastAsia="zh-CN"/>
        </w:rPr>
        <w:t>robustness</w:t>
      </w:r>
      <w:r w:rsidR="00541A91">
        <w:rPr>
          <w:rFonts w:eastAsiaTheme="minorEastAsia"/>
          <w:lang w:eastAsia="zh-CN"/>
        </w:rPr>
        <w:t xml:space="preserve"> enhancement</w:t>
      </w:r>
      <w:r w:rsidR="00541A91" w:rsidRPr="00541A91">
        <w:rPr>
          <w:rFonts w:eastAsiaTheme="minorEastAsia"/>
          <w:lang w:eastAsia="zh-CN"/>
        </w:rPr>
        <w:t xml:space="preserve"> for PUCCH using </w:t>
      </w:r>
      <w:r w:rsidR="00541A91">
        <w:rPr>
          <w:rFonts w:eastAsiaTheme="minorEastAsia"/>
          <w:lang w:eastAsia="zh-CN"/>
        </w:rPr>
        <w:t xml:space="preserve">multiple TRPs. We </w:t>
      </w:r>
      <w:r w:rsidR="00281386">
        <w:rPr>
          <w:rFonts w:eastAsiaTheme="minorEastAsia"/>
          <w:lang w:eastAsia="zh-CN"/>
        </w:rPr>
        <w:t xml:space="preserve">should </w:t>
      </w:r>
      <w:r w:rsidR="00541A91">
        <w:rPr>
          <w:rFonts w:eastAsiaTheme="minorEastAsia"/>
          <w:lang w:eastAsia="zh-CN"/>
        </w:rPr>
        <w:t>try to reuse the PUCCH features and configurations such as PUCCH resource set, frequency hopping, repetition, spatial relation</w:t>
      </w:r>
      <w:r w:rsidR="00081F66">
        <w:rPr>
          <w:rFonts w:eastAsiaTheme="minorEastAsia"/>
          <w:lang w:eastAsia="zh-CN"/>
        </w:rPr>
        <w:t>s</w:t>
      </w:r>
      <w:r w:rsidR="00541A91">
        <w:rPr>
          <w:rFonts w:eastAsiaTheme="minorEastAsia"/>
          <w:lang w:eastAsia="zh-CN"/>
        </w:rPr>
        <w:t xml:space="preserve"> and power controls.</w:t>
      </w:r>
      <w:r w:rsidR="00DE7B72">
        <w:rPr>
          <w:rFonts w:eastAsiaTheme="minorEastAsia"/>
          <w:lang w:eastAsia="zh-CN"/>
        </w:rPr>
        <w:t xml:space="preserve"> </w:t>
      </w:r>
      <w:r w:rsidR="00F873A9">
        <w:rPr>
          <w:rFonts w:eastAsiaTheme="minorEastAsia"/>
          <w:lang w:eastAsia="zh-CN"/>
        </w:rPr>
        <w:t>For example, sub-slot configuration for PUCCH</w:t>
      </w:r>
      <w:r w:rsidR="00DE7B72">
        <w:rPr>
          <w:rFonts w:eastAsiaTheme="minorEastAsia"/>
          <w:lang w:eastAsia="zh-CN"/>
        </w:rPr>
        <w:t>,</w:t>
      </w:r>
      <w:r w:rsidR="00F873A9">
        <w:rPr>
          <w:rFonts w:eastAsiaTheme="minorEastAsia"/>
          <w:lang w:eastAsia="zh-CN"/>
        </w:rPr>
        <w:t xml:space="preserve"> where </w:t>
      </w:r>
      <w:r w:rsidR="00DE7B72" w:rsidRPr="00DE7B72">
        <w:rPr>
          <w:rFonts w:eastAsiaTheme="minorEastAsia"/>
          <w:lang w:eastAsia="zh-CN"/>
        </w:rPr>
        <w:t>the starting symbol of a PUCCH resource is defined with respect to the first symbol of sub-slot</w:t>
      </w:r>
      <w:r w:rsidR="00F873A9">
        <w:rPr>
          <w:rFonts w:eastAsiaTheme="minorEastAsia"/>
          <w:lang w:eastAsia="zh-CN"/>
        </w:rPr>
        <w:t xml:space="preserve"> and </w:t>
      </w:r>
      <w:r w:rsidR="00DE7B72">
        <w:rPr>
          <w:rFonts w:eastAsiaTheme="minorEastAsia"/>
          <w:lang w:eastAsia="zh-CN"/>
        </w:rPr>
        <w:t>a PUCCH resource is</w:t>
      </w:r>
      <w:r w:rsidR="00F873A9">
        <w:rPr>
          <w:rFonts w:eastAsiaTheme="minorEastAsia"/>
          <w:lang w:eastAsia="zh-CN"/>
        </w:rPr>
        <w:t xml:space="preserve"> con</w:t>
      </w:r>
      <w:r w:rsidR="00DE7B72">
        <w:rPr>
          <w:rFonts w:eastAsiaTheme="minorEastAsia"/>
          <w:lang w:eastAsia="zh-CN"/>
        </w:rPr>
        <w:t>fin</w:t>
      </w:r>
      <w:r w:rsidR="00F873A9">
        <w:rPr>
          <w:rFonts w:eastAsiaTheme="minorEastAsia"/>
          <w:lang w:eastAsia="zh-CN"/>
        </w:rPr>
        <w:t>ed within each sub-slot</w:t>
      </w:r>
      <w:r w:rsidR="00DE7B72">
        <w:rPr>
          <w:rFonts w:eastAsiaTheme="minorEastAsia"/>
          <w:lang w:eastAsia="zh-CN"/>
        </w:rPr>
        <w:t>,</w:t>
      </w:r>
      <w:r w:rsidR="00F873A9">
        <w:rPr>
          <w:rFonts w:eastAsiaTheme="minorEastAsia"/>
          <w:lang w:eastAsia="zh-CN"/>
        </w:rPr>
        <w:t xml:space="preserve"> can be a candidate </w:t>
      </w:r>
      <w:r w:rsidR="00DE7B72">
        <w:rPr>
          <w:rFonts w:eastAsiaTheme="minorEastAsia"/>
          <w:lang w:eastAsia="zh-CN"/>
        </w:rPr>
        <w:t xml:space="preserve">unit of </w:t>
      </w:r>
      <w:r w:rsidR="00F873A9">
        <w:rPr>
          <w:rFonts w:eastAsiaTheme="minorEastAsia"/>
          <w:lang w:eastAsia="zh-CN"/>
        </w:rPr>
        <w:t>repetition</w:t>
      </w:r>
      <w:r w:rsidR="00DE7B72">
        <w:rPr>
          <w:rFonts w:eastAsiaTheme="minorEastAsia"/>
          <w:lang w:eastAsia="zh-CN"/>
        </w:rPr>
        <w:t xml:space="preserve"> f</w:t>
      </w:r>
      <w:r w:rsidR="0063560C">
        <w:rPr>
          <w:rFonts w:eastAsiaTheme="minorEastAsia"/>
          <w:lang w:eastAsia="zh-CN"/>
        </w:rPr>
        <w:t>or intra-slot</w:t>
      </w:r>
      <w:r w:rsidR="00A32F3D">
        <w:rPr>
          <w:rFonts w:eastAsiaTheme="minorEastAsia"/>
          <w:lang w:eastAsia="zh-CN"/>
        </w:rPr>
        <w:t xml:space="preserve"> PUCCH repetition</w:t>
      </w:r>
      <w:r w:rsidR="00DE7B72">
        <w:rPr>
          <w:rFonts w:eastAsiaTheme="minorEastAsia"/>
          <w:lang w:eastAsia="zh-CN"/>
        </w:rPr>
        <w:t>. In this way,</w:t>
      </w:r>
      <w:r w:rsidR="00F90B93" w:rsidRPr="00F90B93">
        <w:rPr>
          <w:rFonts w:eastAsiaTheme="minorEastAsia"/>
          <w:lang w:eastAsia="zh-CN"/>
        </w:rPr>
        <w:t xml:space="preserve"> </w:t>
      </w:r>
      <w:r w:rsidR="000A6D0F">
        <w:rPr>
          <w:rFonts w:eastAsiaTheme="minorEastAsia"/>
          <w:lang w:eastAsia="zh-CN"/>
        </w:rPr>
        <w:t xml:space="preserve">intra-slot PUCCH repetition </w:t>
      </w:r>
      <w:r w:rsidR="00F90B93">
        <w:rPr>
          <w:rFonts w:eastAsiaTheme="minorEastAsia"/>
          <w:lang w:eastAsia="zh-CN"/>
        </w:rPr>
        <w:t xml:space="preserve">would be </w:t>
      </w:r>
      <w:r w:rsidR="000A6D0F">
        <w:rPr>
          <w:rFonts w:eastAsiaTheme="minorEastAsia"/>
          <w:lang w:eastAsia="zh-CN"/>
        </w:rPr>
        <w:t xml:space="preserve">straightforwardly </w:t>
      </w:r>
      <w:r w:rsidR="00F90B93">
        <w:rPr>
          <w:rFonts w:eastAsiaTheme="minorEastAsia"/>
          <w:lang w:eastAsia="zh-CN"/>
        </w:rPr>
        <w:t>supported</w:t>
      </w:r>
      <w:r w:rsidR="000A6D0F">
        <w:rPr>
          <w:rFonts w:eastAsiaTheme="minorEastAsia"/>
          <w:lang w:eastAsia="zh-CN"/>
        </w:rPr>
        <w:t xml:space="preserve"> by replacing the slot with sub-slot in</w:t>
      </w:r>
      <w:r w:rsidR="00F90B93">
        <w:rPr>
          <w:rFonts w:eastAsiaTheme="minorEastAsia"/>
          <w:lang w:eastAsia="zh-CN"/>
        </w:rPr>
        <w:t xml:space="preserve"> </w:t>
      </w:r>
      <w:r w:rsidR="00DE7B72">
        <w:rPr>
          <w:rFonts w:eastAsiaTheme="minorEastAsia"/>
          <w:lang w:eastAsia="zh-CN"/>
        </w:rPr>
        <w:t xml:space="preserve">the already supported </w:t>
      </w:r>
      <w:r w:rsidR="00926D8A">
        <w:rPr>
          <w:rFonts w:eastAsiaTheme="minorEastAsia"/>
          <w:lang w:eastAsia="zh-CN"/>
        </w:rPr>
        <w:t>inter-</w:t>
      </w:r>
      <w:r w:rsidR="00DE7B72">
        <w:rPr>
          <w:rFonts w:eastAsiaTheme="minorEastAsia"/>
          <w:lang w:eastAsia="zh-CN"/>
        </w:rPr>
        <w:t>slot PUCCH repetition</w:t>
      </w:r>
      <w:r w:rsidR="000A6D0F">
        <w:rPr>
          <w:rFonts w:eastAsiaTheme="minorEastAsia"/>
          <w:lang w:eastAsia="zh-CN"/>
        </w:rPr>
        <w:t>.</w:t>
      </w:r>
    </w:p>
    <w:p w14:paraId="6768D316" w14:textId="66228BBD" w:rsidR="004D115E" w:rsidRDefault="004D115E" w:rsidP="008C4ED2">
      <w:pPr>
        <w:pStyle w:val="proposal"/>
        <w:ind w:hanging="1130"/>
      </w:pPr>
      <w:r>
        <w:t xml:space="preserve">Support </w:t>
      </w:r>
      <w:r>
        <w:rPr>
          <w:rFonts w:hint="eastAsia"/>
        </w:rPr>
        <w:t>P</w:t>
      </w:r>
      <w:r>
        <w:t>UCCH repetitions for all PUCCH formats and both inter/intra-slot PUCCH repetition.</w:t>
      </w:r>
    </w:p>
    <w:p w14:paraId="6F845252" w14:textId="71EBEB09" w:rsidR="00F10559" w:rsidRPr="000379F3" w:rsidRDefault="00473098" w:rsidP="008C4ED2">
      <w:pPr>
        <w:pStyle w:val="proposal"/>
        <w:ind w:hanging="1130"/>
      </w:pPr>
      <w:r>
        <w:t>Determination</w:t>
      </w:r>
      <w:r w:rsidR="00F10559">
        <w:t xml:space="preserve"> of </w:t>
      </w:r>
      <w:r w:rsidR="00F10559">
        <w:rPr>
          <w:rFonts w:hint="eastAsia"/>
        </w:rPr>
        <w:t>P</w:t>
      </w:r>
      <w:r w:rsidR="00F10559">
        <w:t xml:space="preserve">UCCH resources for repetitions, </w:t>
      </w:r>
      <w:r>
        <w:t xml:space="preserve">signaling of </w:t>
      </w:r>
      <w:r w:rsidR="00F10559">
        <w:t>number of PUCCH repetitions should be studied.</w:t>
      </w:r>
    </w:p>
    <w:p w14:paraId="27D76CEC" w14:textId="63FB2572" w:rsidR="00990ECA" w:rsidRPr="00990ECA" w:rsidRDefault="00990ECA" w:rsidP="00C35C5C">
      <w:pPr>
        <w:pStyle w:val="title2"/>
      </w:pPr>
      <w:r>
        <w:t xml:space="preserve">Spatial relation for </w:t>
      </w:r>
      <w:r>
        <w:rPr>
          <w:rFonts w:hint="eastAsia"/>
        </w:rPr>
        <w:t>PUCCH</w:t>
      </w:r>
      <w:r>
        <w:t xml:space="preserve"> repetition</w:t>
      </w:r>
      <w:r w:rsidR="005157B3">
        <w:t>s</w:t>
      </w:r>
    </w:p>
    <w:p w14:paraId="1C472C80" w14:textId="592FB1DE" w:rsidR="00712641" w:rsidRDefault="00A47BD3" w:rsidP="00D17613">
      <w:r>
        <w:rPr>
          <w:rFonts w:eastAsiaTheme="minorEastAsia"/>
          <w:lang w:eastAsia="zh-CN"/>
        </w:rPr>
        <w:t xml:space="preserve">As PUCCH repetitions are to be transmitted towards different TRPs, the spatial relation of each PUCCH repetition </w:t>
      </w:r>
      <w:r w:rsidR="009737E5">
        <w:rPr>
          <w:rFonts w:eastAsiaTheme="minorEastAsia"/>
          <w:lang w:eastAsia="zh-CN"/>
        </w:rPr>
        <w:t xml:space="preserve">should correspond to different TRPs. </w:t>
      </w:r>
      <w:r w:rsidR="00F637CB">
        <w:t xml:space="preserve">To realize </w:t>
      </w:r>
      <w:r w:rsidR="00791AD5">
        <w:t xml:space="preserve">mapping </w:t>
      </w:r>
      <w:r w:rsidR="00F637CB">
        <w:t xml:space="preserve">different </w:t>
      </w:r>
      <w:r w:rsidR="00791AD5">
        <w:t>spatial re</w:t>
      </w:r>
      <w:r w:rsidR="00D17613">
        <w:t xml:space="preserve">lations to multiple PUCCH repetitions, the network would need to configure the PUCCH resource ready for repetition with more than one spatial relation, and define the mapping pattern </w:t>
      </w:r>
      <w:r w:rsidR="008E6252">
        <w:t xml:space="preserve">between the activated spatial relations and PUCCH repetitions </w:t>
      </w:r>
      <w:r w:rsidR="00D17613">
        <w:t xml:space="preserve">just like what has been done to multiple </w:t>
      </w:r>
      <w:proofErr w:type="spellStart"/>
      <w:r w:rsidR="00D17613">
        <w:t>TDMed</w:t>
      </w:r>
      <w:proofErr w:type="spellEnd"/>
      <w:r w:rsidR="00D17613">
        <w:t xml:space="preserve"> PDSCH transmission occasions in Rel-16. Existing </w:t>
      </w:r>
      <w:r w:rsidR="00D17613" w:rsidRPr="00D17613">
        <w:t xml:space="preserve">PUCCH spatial relation </w:t>
      </w:r>
      <w:r w:rsidR="00D17613">
        <w:t>a</w:t>
      </w:r>
      <w:r w:rsidR="00D17613" w:rsidRPr="00D17613">
        <w:t>ctivation MAC CE</w:t>
      </w:r>
      <w:r w:rsidR="00D17613">
        <w:t xml:space="preserve"> can be updated to support this feature, e.g., by simply removing the restriction </w:t>
      </w:r>
      <w:r w:rsidR="00374638">
        <w:t>that “</w:t>
      </w:r>
      <w:r w:rsidR="00D17613">
        <w:t>o</w:t>
      </w:r>
      <w:r w:rsidR="00D17613" w:rsidRPr="00D17613">
        <w:t>nly a single PUCCH Spatial Relation Info can be active for a PUCCH Resource at a time</w:t>
      </w:r>
      <w:r w:rsidR="00D17613">
        <w:t xml:space="preserve">”. </w:t>
      </w:r>
      <w:r w:rsidR="00D72C57">
        <w:t xml:space="preserve">Moreover, the default spatial relation assumption for multiple PUCCH repetitions </w:t>
      </w:r>
      <w:r w:rsidR="00374638">
        <w:t xml:space="preserve">should be determined </w:t>
      </w:r>
      <w:r w:rsidR="00D72C57">
        <w:t>when the spatial relation of a PUCCH resource is not configured.</w:t>
      </w:r>
    </w:p>
    <w:p w14:paraId="15C76592" w14:textId="3938AC3F" w:rsidR="001B4337" w:rsidRDefault="001B4337" w:rsidP="008C4ED2">
      <w:pPr>
        <w:pStyle w:val="proposal"/>
        <w:ind w:hanging="1130"/>
      </w:pPr>
      <w:r>
        <w:t>Specify the configuration, activation of spatial relations of PUCCH resources for PUCCH repetitions.</w:t>
      </w:r>
    </w:p>
    <w:p w14:paraId="39CEEE5D" w14:textId="31FDF027" w:rsidR="00A720BF" w:rsidRPr="00F10559" w:rsidRDefault="00A720BF" w:rsidP="00C35C5C">
      <w:pPr>
        <w:pStyle w:val="title2"/>
      </w:pPr>
      <w:r>
        <w:t xml:space="preserve">Power control for </w:t>
      </w:r>
      <w:r>
        <w:rPr>
          <w:rFonts w:hint="eastAsia"/>
        </w:rPr>
        <w:t>PUCCH</w:t>
      </w:r>
      <w:r>
        <w:t xml:space="preserve"> repetitions</w:t>
      </w:r>
    </w:p>
    <w:p w14:paraId="00CA1D20" w14:textId="75F2CF0C" w:rsidR="00AC0995" w:rsidRDefault="008E6252" w:rsidP="008E6252">
      <w:r>
        <w:t>Another issue is p</w:t>
      </w:r>
      <w:r w:rsidR="007E19E3" w:rsidRPr="007E19E3">
        <w:t>ower control of each PUCCH repetition</w:t>
      </w:r>
      <w:r w:rsidR="00A47BD3">
        <w:t xml:space="preserve"> towards</w:t>
      </w:r>
      <w:r w:rsidR="009737E5">
        <w:t xml:space="preserve"> different TRPs</w:t>
      </w:r>
      <w:r w:rsidR="00AC0995">
        <w:t>. For single-TRP transmission scenario specified in Rel-15, a UE determines the</w:t>
      </w:r>
      <w:r w:rsidR="00AC0995" w:rsidRPr="009737E5">
        <w:t xml:space="preserve"> transmission power </w:t>
      </w:r>
      <w:r w:rsidR="00AC0995">
        <w:t xml:space="preserve">for a PUCCH transmission occasion based on the open-loop parameters including beam-specific pathloss and closed-loop power adjustment, where P0 set, pathloss reference RS set and closed-loop adjustment state set for PUCCH are configured by RRC, spatial relation indication is carried by MAC CE, and the linkage between PUCCH power control parameters and MAC CE field are also configured by RRC. Once a PUCCH spatial relation indication is activated, the corresponding PUCCH power control parameter P0, pathloss reference RS and closed-loop adjustment state will be determined. In addition, closed-loop power adjustment for a PUCCH transmission is indicated by the </w:t>
      </w:r>
      <w:r w:rsidR="00AC0995" w:rsidRPr="00AC0995">
        <w:t xml:space="preserve">TPC command value included in a </w:t>
      </w:r>
      <w:r w:rsidR="00AC0995">
        <w:t xml:space="preserve">dedicated DCI, </w:t>
      </w:r>
      <w:r w:rsidR="00A720BF">
        <w:t xml:space="preserve">e.g., </w:t>
      </w:r>
      <w:r w:rsidR="00AC0995" w:rsidRPr="00AC0995">
        <w:t>DCI format 1_0 or DCI format 1_1</w:t>
      </w:r>
      <w:r w:rsidR="00AC0995">
        <w:t>, or</w:t>
      </w:r>
      <w:r w:rsidR="00A720BF">
        <w:t xml:space="preserve"> a</w:t>
      </w:r>
      <w:r w:rsidR="00AC0995">
        <w:t xml:space="preserve"> group-common DCI, </w:t>
      </w:r>
      <w:r w:rsidR="00A720BF">
        <w:t xml:space="preserve">i.e., </w:t>
      </w:r>
      <w:r w:rsidR="00AC0995" w:rsidRPr="00AC0995">
        <w:t>DCI format 2_2</w:t>
      </w:r>
      <w:r w:rsidR="00A720BF">
        <w:t>.</w:t>
      </w:r>
    </w:p>
    <w:p w14:paraId="52CA28FA" w14:textId="01FD7634" w:rsidR="009834BE" w:rsidRPr="003D2611" w:rsidRDefault="00A720BF" w:rsidP="009834BE">
      <w:r w:rsidRPr="003D2611">
        <w:t>For more than one PUCCH transmission in Rel-16 MTRP</w:t>
      </w:r>
      <w:r w:rsidR="009834BE" w:rsidRPr="003D2611">
        <w:t xml:space="preserve"> scenario, it is not reasonable to just use one set of power control parameters for all PUCCHs. Since</w:t>
      </w:r>
      <w:r w:rsidRPr="003D2611">
        <w:t xml:space="preserve"> the PUCCH transmissions to different TRPs would experience unequal pathloss and distinct beamforming gain.</w:t>
      </w:r>
      <w:r w:rsidR="009834BE" w:rsidRPr="003D2611">
        <w:t xml:space="preserve"> </w:t>
      </w:r>
      <w:r w:rsidRPr="003D2611">
        <w:t>I</w:t>
      </w:r>
      <w:r w:rsidR="009834BE" w:rsidRPr="003D2611">
        <w:t xml:space="preserve">ndependent power control parameters for PUCCHs </w:t>
      </w:r>
      <w:r w:rsidRPr="003D2611">
        <w:t xml:space="preserve">for different TRPs </w:t>
      </w:r>
      <w:r w:rsidR="009834BE" w:rsidRPr="003D2611">
        <w:t xml:space="preserve">are needed to cope with different channel </w:t>
      </w:r>
      <w:r w:rsidR="00281386" w:rsidRPr="003D2611">
        <w:t>conditions</w:t>
      </w:r>
      <w:r w:rsidR="009834BE" w:rsidRPr="003D2611">
        <w:t xml:space="preserve">. In addition, to align with current PUCCH power control framework, using different PUCCH </w:t>
      </w:r>
      <w:r w:rsidRPr="003D2611">
        <w:t xml:space="preserve">spatial relation </w:t>
      </w:r>
      <w:r w:rsidR="009834BE" w:rsidRPr="003D2611">
        <w:t xml:space="preserve">indications to indicate different PUCCH power control parameters for different PUCCH transmissions should be supported. </w:t>
      </w:r>
    </w:p>
    <w:p w14:paraId="3092E061" w14:textId="19296BE6" w:rsidR="009834BE" w:rsidRPr="003D2611" w:rsidRDefault="009834BE" w:rsidP="009834BE">
      <w:r w:rsidRPr="003D2611">
        <w:t>For TPC command carried by DCI format 1_0/1_1, as discussed above, the association between PUCCH and CORESET can be used to indicate which PUCCH closed-loop power control shall be applied. However, for TPC command carried by DCI format 2_2, PUCCH transmissions</w:t>
      </w:r>
      <w:r w:rsidR="001B4337" w:rsidRPr="003D2611">
        <w:t xml:space="preserve"> to different TRPs</w:t>
      </w:r>
      <w:r w:rsidRPr="003D2611">
        <w:t xml:space="preserve"> can apply different TPC commands </w:t>
      </w:r>
      <w:r w:rsidRPr="003D2611">
        <w:lastRenderedPageBreak/>
        <w:t>by different closed-loop adjustment states. Based on above principles, different PUCCH transmissions can implement independent closed-loop power controls.</w:t>
      </w:r>
    </w:p>
    <w:p w14:paraId="6E64FFD2" w14:textId="143A8C11" w:rsidR="009834BE" w:rsidRPr="009834BE" w:rsidRDefault="009834BE" w:rsidP="008E6252">
      <w:pPr>
        <w:rPr>
          <w:rFonts w:eastAsiaTheme="minorEastAsia"/>
          <w:lang w:eastAsia="zh-CN"/>
        </w:rPr>
      </w:pPr>
      <w:r w:rsidRPr="003D2611">
        <w:t xml:space="preserve">For multi-TRP transmission, </w:t>
      </w:r>
      <w:r w:rsidR="001B4337" w:rsidRPr="003D2611">
        <w:t xml:space="preserve">support </w:t>
      </w:r>
      <w:bookmarkStart w:id="8" w:name="_Hlk47082537"/>
      <w:r w:rsidRPr="003D2611">
        <w:t>independent power controls for PUCCH transmissions</w:t>
      </w:r>
      <w:r w:rsidR="001B4337" w:rsidRPr="003D2611">
        <w:t xml:space="preserve"> to different TRPs</w:t>
      </w:r>
      <w:r w:rsidRPr="003D2611">
        <w:t>.</w:t>
      </w:r>
      <w:bookmarkEnd w:id="8"/>
    </w:p>
    <w:p w14:paraId="724CC470" w14:textId="0D88A329" w:rsidR="00A720BF" w:rsidRDefault="00A720BF" w:rsidP="00A720BF">
      <w:r>
        <w:rPr>
          <w:rFonts w:eastAsiaTheme="minorEastAsia"/>
          <w:lang w:eastAsia="zh-CN"/>
        </w:rPr>
        <w:t>The same situation exists for PUCCH repetitions towards different TRPs.</w:t>
      </w:r>
      <w:r w:rsidR="001B4337">
        <w:rPr>
          <w:rFonts w:eastAsiaTheme="minorEastAsia"/>
          <w:lang w:eastAsia="zh-CN"/>
        </w:rPr>
        <w:t xml:space="preserve"> What’s more, t</w:t>
      </w:r>
      <w:r>
        <w:t>he open-loop power control parameters which are potentially different for the two TRPs need to be identified and configured for the PUCCH. At the same time, different closed-loop power controls may be needed for two TRPs as well.</w:t>
      </w:r>
    </w:p>
    <w:p w14:paraId="1567687A" w14:textId="71FFBE80" w:rsidR="00930F3B" w:rsidRPr="001B4337" w:rsidRDefault="001B4337" w:rsidP="008C4ED2">
      <w:pPr>
        <w:pStyle w:val="proposal"/>
        <w:ind w:left="1276" w:hanging="1276"/>
      </w:pPr>
      <w:r w:rsidRPr="001B4337">
        <w:t>For PUCCH transmission in MTRP, support independent power controls for a single PUCCH transmission and PUCCH repetitions to different TRPs.</w:t>
      </w:r>
    </w:p>
    <w:p w14:paraId="20DF86D4" w14:textId="3A4427EA" w:rsidR="00814DF0" w:rsidRDefault="00814DF0" w:rsidP="00814DF0">
      <w:pPr>
        <w:pStyle w:val="bullet1"/>
        <w:numPr>
          <w:ilvl w:val="0"/>
          <w:numId w:val="0"/>
        </w:numPr>
        <w:ind w:left="420" w:hanging="420"/>
      </w:pPr>
    </w:p>
    <w:p w14:paraId="32BC732F" w14:textId="41AED0AD" w:rsidR="00182767" w:rsidRPr="00182767" w:rsidRDefault="005A15E0" w:rsidP="005A15E0">
      <w:pPr>
        <w:pStyle w:val="title1"/>
        <w:rPr>
          <w:lang w:val="en-GB"/>
        </w:rPr>
      </w:pPr>
      <w:r>
        <w:rPr>
          <w:lang w:val="en-GB"/>
        </w:rPr>
        <w:t>Conclusions</w:t>
      </w:r>
    </w:p>
    <w:p w14:paraId="7B42178B" w14:textId="77777777" w:rsidR="00352B87" w:rsidRPr="00352B87" w:rsidRDefault="00352B87" w:rsidP="006C55C5">
      <w:pPr>
        <w:pStyle w:val="af2"/>
        <w:keepNext/>
        <w:widowControl/>
        <w:numPr>
          <w:ilvl w:val="0"/>
          <w:numId w:val="10"/>
        </w:numPr>
        <w:spacing w:before="240" w:after="60"/>
        <w:ind w:firstLineChars="0"/>
        <w:outlineLvl w:val="2"/>
        <w:rPr>
          <w:rFonts w:ascii="Arial" w:eastAsiaTheme="minorEastAsia" w:hAnsi="Arial" w:cs="Arial"/>
          <w:bCs/>
          <w:vanish/>
          <w:kern w:val="0"/>
          <w:sz w:val="24"/>
          <w:szCs w:val="26"/>
        </w:rPr>
      </w:pPr>
    </w:p>
    <w:p w14:paraId="37CB6C23" w14:textId="77777777" w:rsidR="00352B87" w:rsidRPr="00352B87" w:rsidRDefault="00352B87" w:rsidP="006C55C5">
      <w:pPr>
        <w:pStyle w:val="af2"/>
        <w:keepNext/>
        <w:widowControl/>
        <w:numPr>
          <w:ilvl w:val="1"/>
          <w:numId w:val="10"/>
        </w:numPr>
        <w:spacing w:before="240" w:after="60"/>
        <w:ind w:firstLineChars="0"/>
        <w:outlineLvl w:val="2"/>
        <w:rPr>
          <w:rFonts w:ascii="Arial" w:eastAsiaTheme="minorEastAsia" w:hAnsi="Arial" w:cs="Arial"/>
          <w:bCs/>
          <w:vanish/>
          <w:kern w:val="0"/>
          <w:sz w:val="24"/>
          <w:szCs w:val="26"/>
        </w:rPr>
      </w:pPr>
    </w:p>
    <w:p w14:paraId="743525FC" w14:textId="6E49AC66" w:rsidR="00AD7A23" w:rsidRDefault="00AE6983" w:rsidP="00AE6983">
      <w:pPr>
        <w:rPr>
          <w:rFonts w:eastAsiaTheme="minorEastAsia"/>
          <w:lang w:eastAsia="zh-CN"/>
        </w:rPr>
      </w:pPr>
      <w:r>
        <w:rPr>
          <w:rFonts w:eastAsiaTheme="minorEastAsia"/>
          <w:lang w:eastAsia="zh-CN"/>
        </w:rPr>
        <w:t>In this contribution, we discuss potential enhancements of PDCCH, PUSCH and PUCCH with link level simulations where applicable</w:t>
      </w:r>
      <w:r>
        <w:rPr>
          <w:rFonts w:eastAsiaTheme="minorEastAsia" w:hint="eastAsia"/>
          <w:lang w:eastAsia="zh-CN"/>
        </w:rPr>
        <w:t>.</w:t>
      </w:r>
      <w:r>
        <w:rPr>
          <w:rFonts w:eastAsiaTheme="minorEastAsia"/>
          <w:lang w:eastAsia="zh-CN"/>
        </w:rPr>
        <w:t xml:space="preserve"> We have following observations and proposal</w:t>
      </w:r>
      <w:r w:rsidR="00F71B5D">
        <w:rPr>
          <w:rFonts w:eastAsiaTheme="minorEastAsia"/>
          <w:lang w:eastAsia="zh-CN"/>
        </w:rPr>
        <w:t>s</w:t>
      </w:r>
      <w:r>
        <w:rPr>
          <w:rFonts w:eastAsiaTheme="minorEastAsia"/>
          <w:lang w:eastAsia="zh-CN"/>
        </w:rPr>
        <w:t>:</w:t>
      </w:r>
    </w:p>
    <w:p w14:paraId="098A915C" w14:textId="0A7C8C3E" w:rsidR="000F48A9" w:rsidRPr="00E46BD9" w:rsidRDefault="000F48A9" w:rsidP="006C55C5">
      <w:pPr>
        <w:pStyle w:val="observation"/>
        <w:numPr>
          <w:ilvl w:val="0"/>
          <w:numId w:val="15"/>
        </w:numPr>
        <w:ind w:left="1418" w:hanging="1418"/>
      </w:pPr>
      <w:r>
        <w:rPr>
          <w:rFonts w:hint="eastAsia"/>
        </w:rPr>
        <w:t>S</w:t>
      </w:r>
      <w:r>
        <w:t xml:space="preserve">DM(SFN) based PDCCH transmission may has </w:t>
      </w:r>
      <w:proofErr w:type="gramStart"/>
      <w:r>
        <w:t>small  spec</w:t>
      </w:r>
      <w:proofErr w:type="gramEnd"/>
      <w:r>
        <w:t xml:space="preserve"> impact compared to other schemes and is compatible to PDSCH design in HST scenarios.</w:t>
      </w:r>
    </w:p>
    <w:p w14:paraId="5EA31A7E" w14:textId="56ADBD26" w:rsidR="000F48A9" w:rsidRDefault="000F48A9" w:rsidP="006C55C5">
      <w:pPr>
        <w:pStyle w:val="observation"/>
        <w:numPr>
          <w:ilvl w:val="0"/>
          <w:numId w:val="15"/>
        </w:numPr>
      </w:pPr>
      <w:r>
        <w:t xml:space="preserve">FDM based PDCCH transmission with joint encoding across TRPs does not support AL=1 and the granularity of precoding based on wideband.  </w:t>
      </w:r>
    </w:p>
    <w:p w14:paraId="1C11A645" w14:textId="623E3A69" w:rsidR="00EC60D2" w:rsidRPr="00707BD9" w:rsidRDefault="00EC60D2" w:rsidP="006C55C5">
      <w:pPr>
        <w:pStyle w:val="observation"/>
        <w:numPr>
          <w:ilvl w:val="0"/>
          <w:numId w:val="15"/>
        </w:numPr>
      </w:pPr>
      <w:r>
        <w:t>If UE can perform soft combining, FDM based PDCCH transmission of option2 should be configured same AL values.</w:t>
      </w:r>
    </w:p>
    <w:p w14:paraId="09AB4569" w14:textId="77777777" w:rsidR="00EC60D2" w:rsidRPr="004770C8" w:rsidRDefault="00EC60D2" w:rsidP="006C55C5">
      <w:pPr>
        <w:pStyle w:val="observation"/>
        <w:numPr>
          <w:ilvl w:val="0"/>
          <w:numId w:val="15"/>
        </w:numPr>
      </w:pPr>
      <w:r>
        <w:t xml:space="preserve">TDM scheme is </w:t>
      </w:r>
      <w:proofErr w:type="spellStart"/>
      <w:r>
        <w:t>appliable</w:t>
      </w:r>
      <w:proofErr w:type="spellEnd"/>
      <w:r>
        <w:t xml:space="preserve"> for the scenarios where more repetition is needed and where simultaneous reception from multi-TRP is not feasible</w:t>
      </w:r>
      <w:r w:rsidRPr="00EC60D2">
        <w:t>.</w:t>
      </w:r>
    </w:p>
    <w:p w14:paraId="4431F0F8" w14:textId="77777777" w:rsidR="00EC60D2" w:rsidRPr="00EC60D2" w:rsidRDefault="00EC60D2" w:rsidP="006C55C5">
      <w:pPr>
        <w:pStyle w:val="observation"/>
        <w:numPr>
          <w:ilvl w:val="0"/>
          <w:numId w:val="15"/>
        </w:numPr>
      </w:pPr>
      <w:r>
        <w:t xml:space="preserve">PDCCH enhancement based on SFN\FDM\TDM in two TRPs has similar performance in case of blockage. </w:t>
      </w:r>
    </w:p>
    <w:p w14:paraId="0EF769B0" w14:textId="195A03C1" w:rsidR="00EC60D2" w:rsidRPr="00EC60D2" w:rsidRDefault="00EC60D2" w:rsidP="006C55C5">
      <w:pPr>
        <w:pStyle w:val="observation"/>
        <w:numPr>
          <w:ilvl w:val="0"/>
          <w:numId w:val="15"/>
        </w:numPr>
      </w:pPr>
      <w:r>
        <w:t>The reliability of PDCCH and PDSCH can be acquired simultaneously through multi-DCI based repetition</w:t>
      </w:r>
      <w:r w:rsidRPr="00EC60D2">
        <w:t>.</w:t>
      </w:r>
    </w:p>
    <w:p w14:paraId="3FB4110C" w14:textId="0853C5A9" w:rsidR="00EC60D2" w:rsidRDefault="00EC60D2" w:rsidP="006C55C5">
      <w:pPr>
        <w:pStyle w:val="observation"/>
        <w:numPr>
          <w:ilvl w:val="0"/>
          <w:numId w:val="15"/>
        </w:numPr>
      </w:pPr>
      <w:r>
        <w:t>The scheduling pattern in Figure 3.a) can support PUSCH repetition with different panels, which is supported in current specification.</w:t>
      </w:r>
    </w:p>
    <w:p w14:paraId="15361DDA" w14:textId="55E6EB52" w:rsidR="00EC60D2" w:rsidRDefault="00EC60D2" w:rsidP="006C55C5">
      <w:pPr>
        <w:pStyle w:val="observation"/>
        <w:numPr>
          <w:ilvl w:val="0"/>
          <w:numId w:val="15"/>
        </w:numPr>
      </w:pPr>
      <w:r>
        <w:t xml:space="preserve">The option2 scheduling pattern in Figure 3.b) is not supported in current specification. </w:t>
      </w:r>
    </w:p>
    <w:p w14:paraId="5E9FF443" w14:textId="77777777" w:rsidR="00EC60D2" w:rsidRDefault="00EC60D2" w:rsidP="006C55C5">
      <w:pPr>
        <w:pStyle w:val="observation"/>
        <w:numPr>
          <w:ilvl w:val="0"/>
          <w:numId w:val="15"/>
        </w:numPr>
      </w:pPr>
      <w:r w:rsidRPr="00470A03">
        <w:t xml:space="preserve">For PUCCH format 1, </w:t>
      </w:r>
      <w:r>
        <w:t>2-bit UCI of a PUCCH (</w:t>
      </w:r>
      <w:r w:rsidRPr="00470A03">
        <w:t>1 PRB</w:t>
      </w:r>
      <w:r>
        <w:t>,</w:t>
      </w:r>
      <w:r w:rsidRPr="00470A03">
        <w:t xml:space="preserve"> 4 symbols</w:t>
      </w:r>
      <w:r>
        <w:t>) with four repetitions to two TRPs has a</w:t>
      </w:r>
      <w:r w:rsidRPr="00470A03">
        <w:t xml:space="preserve">pproximately 6dB and 3dB gain at 1% BER </w:t>
      </w:r>
      <w:r>
        <w:t>for</w:t>
      </w:r>
      <w:r w:rsidRPr="00470A03">
        <w:t xml:space="preserve"> 0dB and 6dB pathloss gap between the two TRPs respectively</w:t>
      </w:r>
      <w:r>
        <w:t xml:space="preserve"> compared to single-TRP PUCCH repetitions</w:t>
      </w:r>
      <w:r w:rsidRPr="00470A03">
        <w:t>.</w:t>
      </w:r>
      <w:r w:rsidRPr="00C826C9">
        <w:t xml:space="preserve"> </w:t>
      </w:r>
    </w:p>
    <w:p w14:paraId="396AA0FB" w14:textId="77777777" w:rsidR="00EC60D2" w:rsidRPr="00925F5A" w:rsidRDefault="00EC60D2" w:rsidP="006C55C5">
      <w:pPr>
        <w:pStyle w:val="observation"/>
        <w:numPr>
          <w:ilvl w:val="0"/>
          <w:numId w:val="15"/>
        </w:numPr>
      </w:pPr>
      <w:r w:rsidRPr="00470A03">
        <w:t xml:space="preserve">For PUCCH format 3, both 20-bit UCI and 60-bit UCI in a PUCCH </w:t>
      </w:r>
      <w:r>
        <w:t>(</w:t>
      </w:r>
      <w:r w:rsidRPr="00470A03">
        <w:t>4 PRBs</w:t>
      </w:r>
      <w:r>
        <w:t>,</w:t>
      </w:r>
      <w:r w:rsidRPr="00470A03">
        <w:t xml:space="preserve"> 10 symbols</w:t>
      </w:r>
      <w:r>
        <w:rPr>
          <w:rFonts w:hint="eastAsia"/>
        </w:rPr>
        <w:t>)</w:t>
      </w:r>
      <w:r w:rsidRPr="00470A03">
        <w:t xml:space="preserve"> with four repetitions to two TRPs </w:t>
      </w:r>
      <w:r>
        <w:rPr>
          <w:rFonts w:hint="eastAsia"/>
        </w:rPr>
        <w:t>has</w:t>
      </w:r>
      <w:r>
        <w:t xml:space="preserve"> </w:t>
      </w:r>
      <w:r w:rsidRPr="00470A03">
        <w:t xml:space="preserve">about 8dB and 6dB gain at 1% BLER </w:t>
      </w:r>
      <w:r>
        <w:t xml:space="preserve">for </w:t>
      </w:r>
      <w:r w:rsidRPr="00470A03">
        <w:t xml:space="preserve">0dB and 6dB pathloss gap between the two TRPs respectively </w:t>
      </w:r>
      <w:r>
        <w:t>compared to single-TRP PUCCH repetitions</w:t>
      </w:r>
      <w:r w:rsidRPr="00470A03">
        <w:t>.</w:t>
      </w:r>
    </w:p>
    <w:p w14:paraId="59400D4C" w14:textId="094AF4F4" w:rsidR="00EC60D2" w:rsidRDefault="00EC60D2">
      <w:pPr>
        <w:rPr>
          <w:rFonts w:eastAsia="宋体"/>
        </w:rPr>
      </w:pPr>
    </w:p>
    <w:p w14:paraId="7AEFAE5A" w14:textId="5B150B4C" w:rsidR="00EC60D2" w:rsidRPr="002D08C7" w:rsidRDefault="00EC60D2" w:rsidP="006C55C5">
      <w:pPr>
        <w:pStyle w:val="proposal"/>
        <w:numPr>
          <w:ilvl w:val="0"/>
          <w:numId w:val="16"/>
        </w:numPr>
        <w:ind w:hanging="1130"/>
      </w:pPr>
      <w:r>
        <w:t>Different mapping of TCI states to</w:t>
      </w:r>
      <w:bookmarkStart w:id="9" w:name="_GoBack"/>
      <w:bookmarkEnd w:id="9"/>
      <w:r>
        <w:t xml:space="preserve"> SS and CORESET can be investigated to facilitate design of different repetition schemes. </w:t>
      </w:r>
    </w:p>
    <w:p w14:paraId="50EBAB7E" w14:textId="77777777" w:rsidR="00EC60D2" w:rsidRPr="009657D5" w:rsidRDefault="00EC60D2" w:rsidP="006C55C5">
      <w:pPr>
        <w:pStyle w:val="proposal"/>
        <w:numPr>
          <w:ilvl w:val="0"/>
          <w:numId w:val="16"/>
        </w:numPr>
        <w:ind w:hanging="1130"/>
      </w:pPr>
      <w:r>
        <w:t>Support flexible scheduling of PDSCH and PUSCH repetition from single or multiple-TRP with enhanced PDCCH in Rel-17.</w:t>
      </w:r>
    </w:p>
    <w:p w14:paraId="7C1EEE64" w14:textId="77777777" w:rsidR="00EC60D2" w:rsidRPr="009657D5" w:rsidRDefault="00EC60D2" w:rsidP="006C55C5">
      <w:pPr>
        <w:pStyle w:val="proposal"/>
        <w:numPr>
          <w:ilvl w:val="0"/>
          <w:numId w:val="16"/>
        </w:numPr>
        <w:ind w:hanging="1130"/>
      </w:pPr>
      <w:r>
        <w:t xml:space="preserve">Support </w:t>
      </w:r>
      <w:r>
        <w:rPr>
          <w:rFonts w:hint="eastAsia"/>
        </w:rPr>
        <w:t>mult</w:t>
      </w:r>
      <w:r>
        <w:t>i-DCI PDCCH reliability enhancement in Rel-17.</w:t>
      </w:r>
    </w:p>
    <w:p w14:paraId="52B4F5E8" w14:textId="77777777" w:rsidR="00EC60D2" w:rsidRPr="00B918D2" w:rsidRDefault="00EC60D2" w:rsidP="006C55C5">
      <w:pPr>
        <w:pStyle w:val="proposal"/>
        <w:numPr>
          <w:ilvl w:val="0"/>
          <w:numId w:val="16"/>
        </w:numPr>
        <w:ind w:hanging="1130"/>
      </w:pPr>
      <w:r>
        <w:t>Rel-16 URLLC Type A and Type B PUSCH transmission can be starting point for PUSCH reliability enhancement in Rel-17.</w:t>
      </w:r>
    </w:p>
    <w:p w14:paraId="06CD73ED" w14:textId="77777777" w:rsidR="00EC60D2" w:rsidRDefault="00EC60D2" w:rsidP="006C55C5">
      <w:pPr>
        <w:pStyle w:val="proposal"/>
        <w:numPr>
          <w:ilvl w:val="0"/>
          <w:numId w:val="16"/>
        </w:numPr>
        <w:ind w:hanging="1130"/>
      </w:pPr>
      <w:r>
        <w:t>TDM repetition is considered as the major optimization target in Rel-17 MTRP PUSCH repetition enhancement.</w:t>
      </w:r>
    </w:p>
    <w:p w14:paraId="0F138832" w14:textId="77777777" w:rsidR="00EC60D2" w:rsidRPr="00052B85" w:rsidRDefault="00EC60D2" w:rsidP="006C55C5">
      <w:pPr>
        <w:pStyle w:val="proposal"/>
        <w:numPr>
          <w:ilvl w:val="0"/>
          <w:numId w:val="16"/>
        </w:numPr>
        <w:ind w:hanging="1130"/>
      </w:pPr>
      <w:r>
        <w:t>Support M</w:t>
      </w:r>
      <w:r>
        <w:rPr>
          <w:rFonts w:hint="eastAsia"/>
        </w:rPr>
        <w:t>-DC</w:t>
      </w:r>
      <w:r>
        <w:t>I based PUSCH repetition across M-TRP in Rel-17.</w:t>
      </w:r>
    </w:p>
    <w:p w14:paraId="7B5CAE51" w14:textId="4FE8F65E" w:rsidR="00EC60D2" w:rsidRDefault="00EC60D2" w:rsidP="006C55C5">
      <w:pPr>
        <w:pStyle w:val="proposal"/>
        <w:numPr>
          <w:ilvl w:val="0"/>
          <w:numId w:val="16"/>
        </w:numPr>
        <w:ind w:hanging="1130"/>
      </w:pPr>
      <w:r>
        <w:t>For S-DCI based PUSCH repetition across M-TRP, further study PUSCH transmission schemes without significantly increasing DCI overhead.</w:t>
      </w:r>
    </w:p>
    <w:p w14:paraId="53E5001C" w14:textId="77777777" w:rsidR="00EC60D2" w:rsidRDefault="00EC60D2" w:rsidP="006C55C5">
      <w:pPr>
        <w:pStyle w:val="proposal"/>
        <w:numPr>
          <w:ilvl w:val="0"/>
          <w:numId w:val="16"/>
        </w:numPr>
        <w:ind w:hanging="1130"/>
      </w:pPr>
      <w:r>
        <w:t xml:space="preserve">Support </w:t>
      </w:r>
      <w:r>
        <w:rPr>
          <w:rFonts w:hint="eastAsia"/>
        </w:rPr>
        <w:t>P</w:t>
      </w:r>
      <w:r>
        <w:t>UCCH repetitions for all PUCCH formats and both inter/intra-slot PUCCH repetition.</w:t>
      </w:r>
    </w:p>
    <w:p w14:paraId="13422112" w14:textId="77777777" w:rsidR="00EC60D2" w:rsidRPr="000379F3" w:rsidRDefault="00EC60D2" w:rsidP="006C55C5">
      <w:pPr>
        <w:pStyle w:val="proposal"/>
        <w:numPr>
          <w:ilvl w:val="0"/>
          <w:numId w:val="16"/>
        </w:numPr>
        <w:ind w:hanging="1130"/>
      </w:pPr>
      <w:r>
        <w:lastRenderedPageBreak/>
        <w:t xml:space="preserve">Determination of </w:t>
      </w:r>
      <w:r>
        <w:rPr>
          <w:rFonts w:hint="eastAsia"/>
        </w:rPr>
        <w:t>P</w:t>
      </w:r>
      <w:r>
        <w:t>UCCH resources for repetitions, signaling of number of PUCCH repetitions should be studied.</w:t>
      </w:r>
    </w:p>
    <w:p w14:paraId="148A083D" w14:textId="77777777" w:rsidR="00EC60D2" w:rsidRDefault="00EC60D2" w:rsidP="006C55C5">
      <w:pPr>
        <w:pStyle w:val="proposal"/>
        <w:numPr>
          <w:ilvl w:val="0"/>
          <w:numId w:val="16"/>
        </w:numPr>
        <w:ind w:hanging="1130"/>
      </w:pPr>
      <w:r>
        <w:t>Specify the configuration, activation of spatial relations of PUCCH resources for PUCCH repetitions.</w:t>
      </w:r>
    </w:p>
    <w:p w14:paraId="1638A249" w14:textId="77777777" w:rsidR="00EC60D2" w:rsidRPr="001B4337" w:rsidRDefault="00EC60D2" w:rsidP="006C55C5">
      <w:pPr>
        <w:pStyle w:val="proposal"/>
        <w:numPr>
          <w:ilvl w:val="0"/>
          <w:numId w:val="16"/>
        </w:numPr>
        <w:ind w:hanging="1130"/>
      </w:pPr>
      <w:r w:rsidRPr="001B4337">
        <w:t>For PUCCH transmission in MTRP, support independent power controls for a single PUCCH transmission and PUCCH repetitions to different TRPs.</w:t>
      </w:r>
    </w:p>
    <w:p w14:paraId="401C9F5E" w14:textId="77777777" w:rsidR="00AE6983" w:rsidRPr="000114C4" w:rsidRDefault="00AE6983" w:rsidP="00AD7A23">
      <w:pPr>
        <w:rPr>
          <w:rFonts w:eastAsia="宋体"/>
          <w:color w:val="FF0000"/>
          <w:lang w:eastAsia="zh-CN"/>
        </w:rPr>
      </w:pPr>
    </w:p>
    <w:p w14:paraId="1EA6E601" w14:textId="77777777" w:rsidR="00F04983" w:rsidRPr="000114C4" w:rsidRDefault="00F04983" w:rsidP="00B21C3D">
      <w:pPr>
        <w:pStyle w:val="1"/>
        <w:keepLines/>
        <w:pBdr>
          <w:top w:val="single" w:sz="12" w:space="3" w:color="auto"/>
        </w:pBdr>
        <w:overflowPunct w:val="0"/>
        <w:autoSpaceDE w:val="0"/>
        <w:autoSpaceDN w:val="0"/>
        <w:adjustRightInd w:val="0"/>
        <w:spacing w:beforeLines="50" w:before="120" w:afterLines="50"/>
        <w:ind w:firstLineChars="50" w:firstLine="180"/>
        <w:textAlignment w:val="baseline"/>
        <w:rPr>
          <w:rFonts w:cs="Times New Roman"/>
          <w:b w:val="0"/>
          <w:bCs w:val="0"/>
          <w:kern w:val="0"/>
          <w:sz w:val="36"/>
          <w:szCs w:val="20"/>
        </w:rPr>
      </w:pPr>
      <w:r w:rsidRPr="000114C4">
        <w:rPr>
          <w:rFonts w:cs="Times New Roman"/>
          <w:b w:val="0"/>
          <w:bCs w:val="0"/>
          <w:kern w:val="0"/>
          <w:sz w:val="36"/>
          <w:szCs w:val="20"/>
        </w:rPr>
        <w:t>References</w:t>
      </w:r>
    </w:p>
    <w:p w14:paraId="259CFDE7" w14:textId="6BD1985B" w:rsidR="008B1861" w:rsidRDefault="00AB76FE" w:rsidP="006C55C5">
      <w:pPr>
        <w:pStyle w:val="references"/>
        <w:rPr>
          <w:rFonts w:eastAsiaTheme="minorEastAsia"/>
          <w:lang w:eastAsia="zh-CN"/>
        </w:rPr>
      </w:pPr>
      <w:bookmarkStart w:id="10" w:name="_Ref47740750"/>
      <w:bookmarkStart w:id="11" w:name="_Ref40458732"/>
      <w:bookmarkStart w:id="12" w:name="_Ref40458707"/>
      <w:bookmarkEnd w:id="0"/>
      <w:bookmarkEnd w:id="1"/>
      <w:r w:rsidRPr="00D57374">
        <w:t xml:space="preserve">RP-193133, </w:t>
      </w:r>
      <w:r>
        <w:t>“</w:t>
      </w:r>
      <w:r w:rsidRPr="00D57374">
        <w:t>New WID: Further enhancements on MIMO for NR</w:t>
      </w:r>
      <w:r>
        <w:t>”</w:t>
      </w:r>
      <w:r w:rsidRPr="00D57374">
        <w:t>,</w:t>
      </w:r>
      <w:r w:rsidRPr="000A7058">
        <w:t xml:space="preserve"> Samsung</w:t>
      </w:r>
      <w:r>
        <w:t>,</w:t>
      </w:r>
      <w:r w:rsidRPr="00D57374">
        <w:t xml:space="preserve"> </w:t>
      </w:r>
      <w:r w:rsidRPr="000A7058">
        <w:t>RAN#86</w:t>
      </w:r>
      <w:r w:rsidRPr="00D57374">
        <w:t>.</w:t>
      </w:r>
      <w:bookmarkEnd w:id="10"/>
      <w:bookmarkEnd w:id="11"/>
      <w:bookmarkEnd w:id="12"/>
    </w:p>
    <w:p w14:paraId="3782B6A5" w14:textId="7BE9C51A" w:rsidR="008B1861" w:rsidRDefault="008B1861" w:rsidP="008B1861">
      <w:pPr>
        <w:pStyle w:val="references"/>
        <w:numPr>
          <w:ilvl w:val="0"/>
          <w:numId w:val="0"/>
        </w:numPr>
        <w:spacing w:after="0" w:line="240" w:lineRule="auto"/>
        <w:ind w:left="360" w:hanging="360"/>
        <w:rPr>
          <w:rFonts w:eastAsiaTheme="minorEastAsia"/>
          <w:lang w:eastAsia="zh-CN"/>
        </w:rPr>
      </w:pPr>
    </w:p>
    <w:p w14:paraId="523B6351" w14:textId="4B5DF16B" w:rsidR="008B1861" w:rsidRDefault="008B1861" w:rsidP="008B1861">
      <w:pPr>
        <w:pStyle w:val="references"/>
        <w:numPr>
          <w:ilvl w:val="0"/>
          <w:numId w:val="0"/>
        </w:numPr>
        <w:spacing w:after="0" w:line="240" w:lineRule="auto"/>
        <w:ind w:left="360" w:hanging="360"/>
        <w:rPr>
          <w:rFonts w:eastAsiaTheme="minorEastAsia"/>
          <w:lang w:eastAsia="zh-CN"/>
        </w:rPr>
      </w:pPr>
    </w:p>
    <w:p w14:paraId="7E86CB74" w14:textId="6B58364A" w:rsidR="008B1861" w:rsidRDefault="008B1861" w:rsidP="008B1861">
      <w:pPr>
        <w:pStyle w:val="1"/>
        <w:keepLines/>
        <w:pBdr>
          <w:top w:val="single" w:sz="12" w:space="3" w:color="auto"/>
        </w:pBdr>
        <w:overflowPunct w:val="0"/>
        <w:autoSpaceDE w:val="0"/>
        <w:autoSpaceDN w:val="0"/>
        <w:adjustRightInd w:val="0"/>
        <w:spacing w:beforeLines="50" w:before="120" w:afterLines="50"/>
        <w:ind w:firstLineChars="50" w:firstLine="180"/>
        <w:textAlignment w:val="baseline"/>
        <w:rPr>
          <w:rFonts w:cs="Times New Roman"/>
          <w:b w:val="0"/>
          <w:bCs w:val="0"/>
          <w:kern w:val="0"/>
          <w:sz w:val="36"/>
          <w:szCs w:val="20"/>
        </w:rPr>
      </w:pPr>
      <w:r>
        <w:rPr>
          <w:rFonts w:cs="Times New Roman"/>
          <w:b w:val="0"/>
          <w:bCs w:val="0"/>
          <w:kern w:val="0"/>
          <w:sz w:val="36"/>
          <w:szCs w:val="20"/>
        </w:rPr>
        <w:t>Appendix</w:t>
      </w:r>
    </w:p>
    <w:p w14:paraId="4868C77F" w14:textId="266DBDBF" w:rsidR="00BE725A" w:rsidRDefault="00BE725A" w:rsidP="00BE725A">
      <w:pPr>
        <w:pStyle w:val="table"/>
      </w:pPr>
      <w:r>
        <w:rPr>
          <w:rFonts w:hint="eastAsia"/>
        </w:rPr>
        <w:t>L</w:t>
      </w:r>
      <w:r>
        <w:t>ink-level simulation parameters and assumptions for P</w:t>
      </w:r>
      <w:r w:rsidR="00ED3E62">
        <w:t>D</w:t>
      </w:r>
      <w:r>
        <w:t>CCH enhancement</w:t>
      </w:r>
    </w:p>
    <w:tbl>
      <w:tblPr>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539"/>
        <w:gridCol w:w="5816"/>
      </w:tblGrid>
      <w:tr w:rsidR="00BE725A" w14:paraId="0BAD2711" w14:textId="77777777" w:rsidTr="00BE725A">
        <w:trPr>
          <w:trHeight w:val="20"/>
        </w:trPr>
        <w:tc>
          <w:tcPr>
            <w:tcW w:w="3539" w:type="dxa"/>
            <w:shd w:val="clear" w:color="auto" w:fill="D9E2F3"/>
            <w:tcMar>
              <w:top w:w="0" w:type="dxa"/>
              <w:left w:w="108" w:type="dxa"/>
              <w:bottom w:w="0" w:type="dxa"/>
              <w:right w:w="108" w:type="dxa"/>
            </w:tcMar>
          </w:tcPr>
          <w:p w14:paraId="76BA1F56" w14:textId="77777777" w:rsidR="00BE725A" w:rsidRDefault="00BE725A" w:rsidP="00BE725A">
            <w:pPr>
              <w:pStyle w:val="tabletext"/>
              <w:jc w:val="left"/>
            </w:pPr>
            <w:r>
              <w:t>Parameter</w:t>
            </w:r>
          </w:p>
        </w:tc>
        <w:tc>
          <w:tcPr>
            <w:tcW w:w="5816" w:type="dxa"/>
            <w:shd w:val="clear" w:color="auto" w:fill="D9E2F3"/>
            <w:tcMar>
              <w:top w:w="0" w:type="dxa"/>
              <w:left w:w="108" w:type="dxa"/>
              <w:bottom w:w="0" w:type="dxa"/>
              <w:right w:w="108" w:type="dxa"/>
            </w:tcMar>
          </w:tcPr>
          <w:p w14:paraId="5D511C07" w14:textId="77777777" w:rsidR="00BE725A" w:rsidRDefault="00BE725A" w:rsidP="00BE725A">
            <w:pPr>
              <w:pStyle w:val="tabletext"/>
              <w:jc w:val="left"/>
            </w:pPr>
            <w:r>
              <w:t>Value</w:t>
            </w:r>
          </w:p>
        </w:tc>
      </w:tr>
      <w:tr w:rsidR="00BE725A" w14:paraId="13F79F7B" w14:textId="77777777" w:rsidTr="00BE725A">
        <w:trPr>
          <w:trHeight w:val="20"/>
        </w:trPr>
        <w:tc>
          <w:tcPr>
            <w:tcW w:w="3539" w:type="dxa"/>
            <w:tcMar>
              <w:top w:w="0" w:type="dxa"/>
              <w:left w:w="108" w:type="dxa"/>
              <w:bottom w:w="0" w:type="dxa"/>
              <w:right w:w="108" w:type="dxa"/>
            </w:tcMar>
          </w:tcPr>
          <w:p w14:paraId="0CC06795" w14:textId="77777777" w:rsidR="00BE725A" w:rsidRDefault="00BE725A" w:rsidP="00BE725A">
            <w:pPr>
              <w:pStyle w:val="tabletext"/>
              <w:jc w:val="left"/>
              <w:rPr>
                <w:lang w:eastAsia="ja-JP"/>
              </w:rPr>
            </w:pPr>
            <w:r>
              <w:rPr>
                <w:lang w:eastAsia="ja-JP"/>
              </w:rPr>
              <w:t>Carrier frequency for evaluation</w:t>
            </w:r>
          </w:p>
        </w:tc>
        <w:tc>
          <w:tcPr>
            <w:tcW w:w="5816" w:type="dxa"/>
            <w:tcMar>
              <w:top w:w="0" w:type="dxa"/>
              <w:left w:w="108" w:type="dxa"/>
              <w:bottom w:w="0" w:type="dxa"/>
              <w:right w:w="108" w:type="dxa"/>
            </w:tcMar>
          </w:tcPr>
          <w:p w14:paraId="4C527FA4" w14:textId="77777777" w:rsidR="00BE725A" w:rsidRDefault="00BE725A" w:rsidP="00BE725A">
            <w:pPr>
              <w:pStyle w:val="tabletext"/>
              <w:jc w:val="left"/>
            </w:pPr>
            <w:r>
              <w:t>30 GHz</w:t>
            </w:r>
          </w:p>
        </w:tc>
      </w:tr>
      <w:tr w:rsidR="00BE725A" w14:paraId="45F29E72" w14:textId="77777777" w:rsidTr="00BE725A">
        <w:trPr>
          <w:trHeight w:val="20"/>
        </w:trPr>
        <w:tc>
          <w:tcPr>
            <w:tcW w:w="3539" w:type="dxa"/>
            <w:tcMar>
              <w:top w:w="0" w:type="dxa"/>
              <w:left w:w="108" w:type="dxa"/>
              <w:bottom w:w="0" w:type="dxa"/>
              <w:right w:w="108" w:type="dxa"/>
            </w:tcMar>
          </w:tcPr>
          <w:p w14:paraId="1DADF08D" w14:textId="77777777" w:rsidR="00BE725A" w:rsidRDefault="00BE725A" w:rsidP="00BE725A">
            <w:pPr>
              <w:pStyle w:val="tabletext"/>
              <w:jc w:val="left"/>
              <w:rPr>
                <w:lang w:eastAsia="ja-JP"/>
              </w:rPr>
            </w:pPr>
            <w:r>
              <w:rPr>
                <w:lang w:eastAsia="ja-JP"/>
              </w:rPr>
              <w:t>Channel model</w:t>
            </w:r>
          </w:p>
        </w:tc>
        <w:tc>
          <w:tcPr>
            <w:tcW w:w="5816" w:type="dxa"/>
            <w:tcMar>
              <w:top w:w="0" w:type="dxa"/>
              <w:left w:w="108" w:type="dxa"/>
              <w:bottom w:w="0" w:type="dxa"/>
              <w:right w:w="108" w:type="dxa"/>
            </w:tcMar>
          </w:tcPr>
          <w:p w14:paraId="34F213E9" w14:textId="77777777" w:rsidR="00BE725A" w:rsidRDefault="00BE725A" w:rsidP="00BE725A">
            <w:pPr>
              <w:pStyle w:val="tabletext"/>
              <w:jc w:val="left"/>
            </w:pPr>
            <w:r>
              <w:t xml:space="preserve">CDL-A (delay spread: 20 ns) as in 38.901 </w:t>
            </w:r>
          </w:p>
        </w:tc>
      </w:tr>
      <w:tr w:rsidR="00BE725A" w14:paraId="3338F1BE" w14:textId="77777777" w:rsidTr="00BE725A">
        <w:trPr>
          <w:trHeight w:val="20"/>
        </w:trPr>
        <w:tc>
          <w:tcPr>
            <w:tcW w:w="3539" w:type="dxa"/>
            <w:tcMar>
              <w:top w:w="0" w:type="dxa"/>
              <w:left w:w="108" w:type="dxa"/>
              <w:bottom w:w="0" w:type="dxa"/>
              <w:right w:w="108" w:type="dxa"/>
            </w:tcMar>
          </w:tcPr>
          <w:p w14:paraId="07B55C3A" w14:textId="77777777" w:rsidR="00BE725A" w:rsidRDefault="00BE725A" w:rsidP="00BE725A">
            <w:pPr>
              <w:pStyle w:val="tabletext"/>
              <w:jc w:val="left"/>
              <w:rPr>
                <w:lang w:eastAsia="ja-JP"/>
              </w:rPr>
            </w:pPr>
            <w:r>
              <w:rPr>
                <w:lang w:eastAsia="ja-JP"/>
              </w:rPr>
              <w:t>UE speed</w:t>
            </w:r>
          </w:p>
        </w:tc>
        <w:tc>
          <w:tcPr>
            <w:tcW w:w="5816" w:type="dxa"/>
            <w:tcMar>
              <w:top w:w="0" w:type="dxa"/>
              <w:left w:w="108" w:type="dxa"/>
              <w:bottom w:w="0" w:type="dxa"/>
              <w:right w:w="108" w:type="dxa"/>
            </w:tcMar>
          </w:tcPr>
          <w:p w14:paraId="539FC442" w14:textId="77777777" w:rsidR="00BE725A" w:rsidRDefault="00BE725A" w:rsidP="00BE725A">
            <w:pPr>
              <w:pStyle w:val="tabletext"/>
              <w:jc w:val="left"/>
            </w:pPr>
            <w:r>
              <w:t>3 km/h</w:t>
            </w:r>
          </w:p>
        </w:tc>
      </w:tr>
      <w:tr w:rsidR="00BE725A" w14:paraId="3F510CBD" w14:textId="77777777" w:rsidTr="00BE725A">
        <w:trPr>
          <w:trHeight w:val="20"/>
        </w:trPr>
        <w:tc>
          <w:tcPr>
            <w:tcW w:w="3539" w:type="dxa"/>
            <w:tcMar>
              <w:top w:w="0" w:type="dxa"/>
              <w:left w:w="108" w:type="dxa"/>
              <w:bottom w:w="0" w:type="dxa"/>
              <w:right w:w="108" w:type="dxa"/>
            </w:tcMar>
          </w:tcPr>
          <w:p w14:paraId="2A9ED0BB" w14:textId="77777777" w:rsidR="00BE725A" w:rsidRDefault="00BE725A" w:rsidP="00BE725A">
            <w:pPr>
              <w:pStyle w:val="tabletext"/>
              <w:jc w:val="left"/>
              <w:rPr>
                <w:lang w:eastAsia="ja-JP"/>
              </w:rPr>
            </w:pPr>
            <w:r>
              <w:rPr>
                <w:lang w:eastAsia="ja-JP"/>
              </w:rPr>
              <w:t>BS antenna configuration</w:t>
            </w:r>
          </w:p>
        </w:tc>
        <w:tc>
          <w:tcPr>
            <w:tcW w:w="5816" w:type="dxa"/>
            <w:tcMar>
              <w:top w:w="0" w:type="dxa"/>
              <w:left w:w="108" w:type="dxa"/>
              <w:bottom w:w="0" w:type="dxa"/>
              <w:right w:w="108" w:type="dxa"/>
            </w:tcMar>
          </w:tcPr>
          <w:p w14:paraId="29BA4D15" w14:textId="77777777" w:rsidR="00BE725A" w:rsidRDefault="00BE725A" w:rsidP="00BE725A">
            <w:pPr>
              <w:pStyle w:val="tabletext"/>
              <w:jc w:val="left"/>
            </w:pPr>
            <w:r>
              <w:t xml:space="preserve">2 Tx/2 Rx antenna ports </w:t>
            </w:r>
          </w:p>
          <w:p w14:paraId="6B2BEC7A" w14:textId="77777777" w:rsidR="00BE725A" w:rsidRDefault="00BE725A" w:rsidP="00BE725A">
            <w:pPr>
              <w:pStyle w:val="tabletext"/>
              <w:jc w:val="left"/>
            </w:pPr>
            <w:r w:rsidRPr="00691B48">
              <w:t>(M, N, P, M</w:t>
            </w:r>
            <w:r w:rsidRPr="00BE725A">
              <w:rPr>
                <w:vertAlign w:val="subscript"/>
              </w:rPr>
              <w:t>g</w:t>
            </w:r>
            <w:r w:rsidRPr="00691B48">
              <w:t>, N</w:t>
            </w:r>
            <w:r w:rsidRPr="00BE725A">
              <w:rPr>
                <w:vertAlign w:val="subscript"/>
              </w:rPr>
              <w:t>g</w:t>
            </w:r>
            <w:r w:rsidRPr="00691B48">
              <w:t>) = (4, 8, 2, 1, 1). (</w:t>
            </w:r>
            <w:proofErr w:type="spellStart"/>
            <w:r w:rsidRPr="00691B48">
              <w:t>d</w:t>
            </w:r>
            <w:r w:rsidRPr="00BE725A">
              <w:rPr>
                <w:vertAlign w:val="subscript"/>
              </w:rPr>
              <w:t>V</w:t>
            </w:r>
            <w:proofErr w:type="spellEnd"/>
            <w:r w:rsidRPr="00691B48">
              <w:t xml:space="preserve">, </w:t>
            </w:r>
            <w:proofErr w:type="spellStart"/>
            <w:r w:rsidRPr="00691B48">
              <w:t>d</w:t>
            </w:r>
            <w:r w:rsidRPr="00BE725A">
              <w:rPr>
                <w:vertAlign w:val="subscript"/>
              </w:rPr>
              <w:t>H</w:t>
            </w:r>
            <w:proofErr w:type="spellEnd"/>
            <w:r w:rsidRPr="00691B48">
              <w:t xml:space="preserve">) = (0.5, </w:t>
            </w:r>
            <w:proofErr w:type="gramStart"/>
            <w:r w:rsidRPr="00691B48">
              <w:t>0.5)λ.</w:t>
            </w:r>
            <w:proofErr w:type="gramEnd"/>
            <w:r w:rsidRPr="00691B48">
              <w:t xml:space="preserve"> (</w:t>
            </w:r>
            <w:proofErr w:type="spellStart"/>
            <w:r w:rsidRPr="00691B48">
              <w:t>d</w:t>
            </w:r>
            <w:r w:rsidRPr="00BE725A">
              <w:rPr>
                <w:vertAlign w:val="subscript"/>
              </w:rPr>
              <w:t>g,V</w:t>
            </w:r>
            <w:proofErr w:type="spellEnd"/>
            <w:r w:rsidRPr="00691B48">
              <w:t xml:space="preserve">, </w:t>
            </w:r>
            <w:proofErr w:type="spellStart"/>
            <w:r w:rsidRPr="00691B48">
              <w:t>d</w:t>
            </w:r>
            <w:r w:rsidRPr="00BE725A">
              <w:rPr>
                <w:vertAlign w:val="subscript"/>
              </w:rPr>
              <w:t>g,H</w:t>
            </w:r>
            <w:proofErr w:type="spellEnd"/>
            <w:r w:rsidRPr="00691B48">
              <w:t>) = (2.0, 4.0)λ</w:t>
            </w:r>
          </w:p>
          <w:p w14:paraId="0F1BF9F6" w14:textId="77777777" w:rsidR="00BE725A" w:rsidRDefault="00BE725A" w:rsidP="00BE725A">
            <w:pPr>
              <w:pStyle w:val="tabletext"/>
              <w:jc w:val="left"/>
            </w:pPr>
            <w:r w:rsidRPr="00691B48">
              <w:t xml:space="preserve">The angles of BS, i.e., </w:t>
            </w:r>
            <w:proofErr w:type="spellStart"/>
            <w:r w:rsidRPr="00691B48">
              <w:t>AoD</w:t>
            </w:r>
            <w:proofErr w:type="spellEnd"/>
            <w:r w:rsidRPr="00691B48">
              <w:t xml:space="preserve">, </w:t>
            </w:r>
            <w:proofErr w:type="spellStart"/>
            <w:r w:rsidRPr="00691B48">
              <w:t>ZoD</w:t>
            </w:r>
            <w:proofErr w:type="spellEnd"/>
            <w:r w:rsidRPr="00691B48">
              <w:t xml:space="preserve">, are uniformly distributed within [-60, 60] degrees in azimuth domain and [90, 135] degrees in zenith domain, and those of UE, i.e., </w:t>
            </w:r>
            <w:proofErr w:type="spellStart"/>
            <w:r w:rsidRPr="00691B48">
              <w:t>AoA</w:t>
            </w:r>
            <w:proofErr w:type="spellEnd"/>
            <w:r w:rsidRPr="00691B48">
              <w:t xml:space="preserve">, </w:t>
            </w:r>
            <w:proofErr w:type="spellStart"/>
            <w:r w:rsidRPr="00691B48">
              <w:t>ZoA</w:t>
            </w:r>
            <w:proofErr w:type="spellEnd"/>
            <w:r w:rsidRPr="00691B48">
              <w:t>, are uniformly distributed within [-180, 180] degrees in azimuth domain and [45, 90] in zenith domain, via applying uniform-distribution desired mean angle in subclause 7.7.5.1 in TR 38.901 accordingly.</w:t>
            </w:r>
          </w:p>
        </w:tc>
      </w:tr>
      <w:tr w:rsidR="00BE725A" w14:paraId="51390971" w14:textId="77777777" w:rsidTr="00BE725A">
        <w:trPr>
          <w:trHeight w:val="20"/>
        </w:trPr>
        <w:tc>
          <w:tcPr>
            <w:tcW w:w="3539" w:type="dxa"/>
            <w:tcMar>
              <w:top w:w="0" w:type="dxa"/>
              <w:left w:w="108" w:type="dxa"/>
              <w:bottom w:w="0" w:type="dxa"/>
              <w:right w:w="108" w:type="dxa"/>
            </w:tcMar>
          </w:tcPr>
          <w:p w14:paraId="2362753F" w14:textId="77777777" w:rsidR="00BE725A" w:rsidRDefault="00BE725A" w:rsidP="00BE725A">
            <w:pPr>
              <w:pStyle w:val="tabletext"/>
              <w:jc w:val="left"/>
              <w:rPr>
                <w:lang w:eastAsia="ja-JP"/>
              </w:rPr>
            </w:pPr>
            <w:r>
              <w:rPr>
                <w:lang w:eastAsia="ja-JP"/>
              </w:rPr>
              <w:t>UE antenna configuration</w:t>
            </w:r>
          </w:p>
        </w:tc>
        <w:tc>
          <w:tcPr>
            <w:tcW w:w="5816" w:type="dxa"/>
            <w:tcMar>
              <w:top w:w="0" w:type="dxa"/>
              <w:left w:w="108" w:type="dxa"/>
              <w:bottom w:w="0" w:type="dxa"/>
              <w:right w:w="108" w:type="dxa"/>
            </w:tcMar>
          </w:tcPr>
          <w:p w14:paraId="1338A969" w14:textId="77777777" w:rsidR="00BE725A" w:rsidRDefault="00BE725A" w:rsidP="00BE725A">
            <w:pPr>
              <w:pStyle w:val="tabletext"/>
              <w:jc w:val="left"/>
            </w:pPr>
            <w:r>
              <w:t>2 Tx/2 Rx antenna ports</w:t>
            </w:r>
          </w:p>
          <w:p w14:paraId="7FC7EB78" w14:textId="77777777" w:rsidR="00BE725A" w:rsidRPr="00691B48" w:rsidRDefault="00BE725A" w:rsidP="00BE725A">
            <w:pPr>
              <w:pStyle w:val="tabletext"/>
              <w:jc w:val="left"/>
            </w:pPr>
            <w:r w:rsidRPr="00691B48">
              <w:t>(M, N, P, M</w:t>
            </w:r>
            <w:r w:rsidRPr="00BE725A">
              <w:rPr>
                <w:vertAlign w:val="subscript"/>
              </w:rPr>
              <w:t>g</w:t>
            </w:r>
            <w:r w:rsidRPr="00691B48">
              <w:t>, N</w:t>
            </w:r>
            <w:r w:rsidRPr="00BE725A">
              <w:rPr>
                <w:vertAlign w:val="subscript"/>
              </w:rPr>
              <w:t>g</w:t>
            </w:r>
            <w:r w:rsidRPr="00691B48">
              <w:t>) = (2, 4, 2, 1, 1)</w:t>
            </w:r>
          </w:p>
          <w:p w14:paraId="33A161FE" w14:textId="77777777" w:rsidR="00BE725A" w:rsidRDefault="00BE725A" w:rsidP="00BE725A">
            <w:pPr>
              <w:pStyle w:val="tabletext"/>
              <w:jc w:val="left"/>
            </w:pPr>
            <w:r w:rsidRPr="00691B48">
              <w:t>(</w:t>
            </w:r>
            <w:proofErr w:type="spellStart"/>
            <w:r w:rsidRPr="00691B48">
              <w:t>d</w:t>
            </w:r>
            <w:r w:rsidRPr="00BE725A">
              <w:rPr>
                <w:vertAlign w:val="subscript"/>
              </w:rPr>
              <w:t>V</w:t>
            </w:r>
            <w:proofErr w:type="spellEnd"/>
            <w:r w:rsidRPr="00691B48">
              <w:t xml:space="preserve">, </w:t>
            </w:r>
            <w:proofErr w:type="spellStart"/>
            <w:r w:rsidRPr="00691B48">
              <w:t>d</w:t>
            </w:r>
            <w:r w:rsidRPr="00BE725A">
              <w:rPr>
                <w:vertAlign w:val="subscript"/>
              </w:rPr>
              <w:t>H</w:t>
            </w:r>
            <w:proofErr w:type="spellEnd"/>
            <w:r w:rsidRPr="00691B48">
              <w:t xml:space="preserve">) = (0.5, </w:t>
            </w:r>
            <w:proofErr w:type="gramStart"/>
            <w:r w:rsidRPr="00691B48">
              <w:t>0.5)λ.</w:t>
            </w:r>
            <w:proofErr w:type="gramEnd"/>
            <w:r w:rsidRPr="00691B48">
              <w:t xml:space="preserve"> (</w:t>
            </w:r>
            <w:proofErr w:type="spellStart"/>
            <w:r w:rsidRPr="00691B48">
              <w:t>d</w:t>
            </w:r>
            <w:r w:rsidRPr="00BE725A">
              <w:rPr>
                <w:vertAlign w:val="subscript"/>
              </w:rPr>
              <w:t>g,V</w:t>
            </w:r>
            <w:proofErr w:type="spellEnd"/>
            <w:r w:rsidRPr="00691B48">
              <w:t xml:space="preserve">, </w:t>
            </w:r>
            <w:proofErr w:type="spellStart"/>
            <w:r w:rsidRPr="00691B48">
              <w:t>d</w:t>
            </w:r>
            <w:r w:rsidRPr="00BE725A">
              <w:rPr>
                <w:vertAlign w:val="subscript"/>
              </w:rPr>
              <w:t>g,H</w:t>
            </w:r>
            <w:proofErr w:type="spellEnd"/>
            <w:r w:rsidRPr="00691B48">
              <w:t>) = (0, 0)λ</w:t>
            </w:r>
          </w:p>
        </w:tc>
      </w:tr>
      <w:tr w:rsidR="00BE725A" w14:paraId="11B496E0" w14:textId="77777777" w:rsidTr="00BE725A">
        <w:trPr>
          <w:trHeight w:val="20"/>
        </w:trPr>
        <w:tc>
          <w:tcPr>
            <w:tcW w:w="3539" w:type="dxa"/>
            <w:tcMar>
              <w:top w:w="0" w:type="dxa"/>
              <w:left w:w="108" w:type="dxa"/>
              <w:bottom w:w="0" w:type="dxa"/>
              <w:right w:w="108" w:type="dxa"/>
            </w:tcMar>
          </w:tcPr>
          <w:p w14:paraId="142C086C" w14:textId="77777777" w:rsidR="00BE725A" w:rsidRPr="00691B48" w:rsidRDefault="00BE725A" w:rsidP="00BE725A">
            <w:pPr>
              <w:pStyle w:val="tabletext"/>
              <w:jc w:val="left"/>
            </w:pPr>
            <w:r>
              <w:rPr>
                <w:rFonts w:hint="eastAsia"/>
              </w:rPr>
              <w:t>C</w:t>
            </w:r>
            <w:r>
              <w:t>ORESET</w:t>
            </w:r>
          </w:p>
        </w:tc>
        <w:tc>
          <w:tcPr>
            <w:tcW w:w="5816" w:type="dxa"/>
            <w:tcMar>
              <w:top w:w="0" w:type="dxa"/>
              <w:left w:w="108" w:type="dxa"/>
              <w:bottom w:w="0" w:type="dxa"/>
              <w:right w:w="108" w:type="dxa"/>
            </w:tcMar>
          </w:tcPr>
          <w:p w14:paraId="784BDEF0" w14:textId="77777777" w:rsidR="00BE725A" w:rsidRPr="00691B48" w:rsidRDefault="00BE725A" w:rsidP="00BE725A">
            <w:pPr>
              <w:pStyle w:val="tabletext"/>
              <w:jc w:val="left"/>
            </w:pPr>
            <w:r>
              <w:rPr>
                <w:rFonts w:hint="eastAsia"/>
              </w:rPr>
              <w:t>9</w:t>
            </w:r>
            <w:r>
              <w:t>6PRB ,2 symbols</w:t>
            </w:r>
          </w:p>
        </w:tc>
      </w:tr>
      <w:tr w:rsidR="00BE725A" w14:paraId="14272CEA" w14:textId="77777777" w:rsidTr="00BE725A">
        <w:trPr>
          <w:trHeight w:val="20"/>
        </w:trPr>
        <w:tc>
          <w:tcPr>
            <w:tcW w:w="3539" w:type="dxa"/>
            <w:tcMar>
              <w:top w:w="0" w:type="dxa"/>
              <w:left w:w="108" w:type="dxa"/>
              <w:bottom w:w="0" w:type="dxa"/>
              <w:right w:w="108" w:type="dxa"/>
            </w:tcMar>
          </w:tcPr>
          <w:p w14:paraId="580CC240" w14:textId="77777777" w:rsidR="00BE725A" w:rsidRDefault="00BE725A" w:rsidP="00BE725A">
            <w:pPr>
              <w:pStyle w:val="tabletext"/>
              <w:jc w:val="left"/>
            </w:pPr>
            <w:r>
              <w:t xml:space="preserve">Payload </w:t>
            </w:r>
          </w:p>
        </w:tc>
        <w:tc>
          <w:tcPr>
            <w:tcW w:w="5816" w:type="dxa"/>
            <w:tcMar>
              <w:top w:w="0" w:type="dxa"/>
              <w:left w:w="108" w:type="dxa"/>
              <w:bottom w:w="0" w:type="dxa"/>
              <w:right w:w="108" w:type="dxa"/>
            </w:tcMar>
          </w:tcPr>
          <w:p w14:paraId="7C84F7E6" w14:textId="77777777" w:rsidR="00BE725A" w:rsidRDefault="00BE725A" w:rsidP="00BE725A">
            <w:pPr>
              <w:pStyle w:val="tabletext"/>
              <w:jc w:val="left"/>
            </w:pPr>
            <w:r w:rsidRPr="006A663C">
              <w:t>52+24(CRC)=76</w:t>
            </w:r>
            <w:r>
              <w:t>bits</w:t>
            </w:r>
          </w:p>
        </w:tc>
      </w:tr>
      <w:tr w:rsidR="00BE725A" w14:paraId="3584C377" w14:textId="77777777" w:rsidTr="00BE725A">
        <w:trPr>
          <w:trHeight w:val="20"/>
        </w:trPr>
        <w:tc>
          <w:tcPr>
            <w:tcW w:w="3539" w:type="dxa"/>
            <w:tcMar>
              <w:top w:w="0" w:type="dxa"/>
              <w:left w:w="108" w:type="dxa"/>
              <w:bottom w:w="0" w:type="dxa"/>
              <w:right w:w="108" w:type="dxa"/>
            </w:tcMar>
          </w:tcPr>
          <w:p w14:paraId="3DF2D850" w14:textId="77777777" w:rsidR="00BE725A" w:rsidRDefault="00BE725A" w:rsidP="00BE725A">
            <w:pPr>
              <w:pStyle w:val="tabletext"/>
              <w:jc w:val="left"/>
              <w:rPr>
                <w:lang w:eastAsia="ja-JP"/>
              </w:rPr>
            </w:pPr>
            <w:r>
              <w:t>AL</w:t>
            </w:r>
          </w:p>
        </w:tc>
        <w:tc>
          <w:tcPr>
            <w:tcW w:w="5816" w:type="dxa"/>
            <w:tcMar>
              <w:top w:w="0" w:type="dxa"/>
              <w:left w:w="108" w:type="dxa"/>
              <w:bottom w:w="0" w:type="dxa"/>
              <w:right w:w="108" w:type="dxa"/>
            </w:tcMar>
          </w:tcPr>
          <w:p w14:paraId="28613D98" w14:textId="77777777" w:rsidR="00BE725A" w:rsidRPr="00691B48" w:rsidRDefault="00BE725A" w:rsidP="00BE725A">
            <w:pPr>
              <w:pStyle w:val="tabletext"/>
              <w:jc w:val="left"/>
            </w:pPr>
            <w:r>
              <w:rPr>
                <w:rFonts w:hint="eastAsia"/>
              </w:rPr>
              <w:t>4</w:t>
            </w:r>
            <w:r>
              <w:t>,8,16</w:t>
            </w:r>
          </w:p>
        </w:tc>
      </w:tr>
      <w:tr w:rsidR="00BE725A" w14:paraId="3BC2540D" w14:textId="77777777" w:rsidTr="00BE725A">
        <w:trPr>
          <w:trHeight w:val="20"/>
        </w:trPr>
        <w:tc>
          <w:tcPr>
            <w:tcW w:w="3539" w:type="dxa"/>
            <w:tcMar>
              <w:top w:w="0" w:type="dxa"/>
              <w:left w:w="108" w:type="dxa"/>
              <w:bottom w:w="0" w:type="dxa"/>
              <w:right w:w="108" w:type="dxa"/>
            </w:tcMar>
          </w:tcPr>
          <w:p w14:paraId="414B7E81" w14:textId="77777777" w:rsidR="00BE725A" w:rsidRDefault="00BE725A" w:rsidP="00BE725A">
            <w:pPr>
              <w:pStyle w:val="tabletext"/>
              <w:jc w:val="left"/>
              <w:rPr>
                <w:lang w:eastAsia="ja-JP"/>
              </w:rPr>
            </w:pPr>
            <w:r>
              <w:t>Interleaving</w:t>
            </w:r>
          </w:p>
        </w:tc>
        <w:tc>
          <w:tcPr>
            <w:tcW w:w="5816" w:type="dxa"/>
            <w:tcMar>
              <w:top w:w="0" w:type="dxa"/>
              <w:left w:w="108" w:type="dxa"/>
              <w:bottom w:w="0" w:type="dxa"/>
              <w:right w:w="108" w:type="dxa"/>
            </w:tcMar>
          </w:tcPr>
          <w:p w14:paraId="0840DF47" w14:textId="77777777" w:rsidR="00BE725A" w:rsidRPr="00691B48" w:rsidRDefault="00BE725A" w:rsidP="00BE725A">
            <w:pPr>
              <w:pStyle w:val="tabletext"/>
              <w:jc w:val="left"/>
            </w:pPr>
            <w:r>
              <w:t>disabled</w:t>
            </w:r>
          </w:p>
        </w:tc>
      </w:tr>
      <w:tr w:rsidR="00BE725A" w14:paraId="689FE61E" w14:textId="77777777" w:rsidTr="00BE725A">
        <w:trPr>
          <w:trHeight w:val="20"/>
        </w:trPr>
        <w:tc>
          <w:tcPr>
            <w:tcW w:w="3539" w:type="dxa"/>
            <w:tcMar>
              <w:top w:w="0" w:type="dxa"/>
              <w:left w:w="108" w:type="dxa"/>
              <w:bottom w:w="0" w:type="dxa"/>
              <w:right w:w="108" w:type="dxa"/>
            </w:tcMar>
          </w:tcPr>
          <w:p w14:paraId="291F4579" w14:textId="77777777" w:rsidR="00BE725A" w:rsidRDefault="00BE725A" w:rsidP="00BE725A">
            <w:pPr>
              <w:pStyle w:val="tabletext"/>
              <w:jc w:val="left"/>
            </w:pPr>
            <w:r>
              <w:t>REG bundling size</w:t>
            </w:r>
          </w:p>
        </w:tc>
        <w:tc>
          <w:tcPr>
            <w:tcW w:w="5816" w:type="dxa"/>
            <w:tcMar>
              <w:top w:w="0" w:type="dxa"/>
              <w:left w:w="108" w:type="dxa"/>
              <w:bottom w:w="0" w:type="dxa"/>
              <w:right w:w="108" w:type="dxa"/>
            </w:tcMar>
          </w:tcPr>
          <w:p w14:paraId="2FB90920" w14:textId="77777777" w:rsidR="00BE725A" w:rsidRPr="006A663C" w:rsidRDefault="00BE725A" w:rsidP="00BE725A">
            <w:pPr>
              <w:pStyle w:val="tabletext"/>
              <w:jc w:val="left"/>
            </w:pPr>
            <w:r>
              <w:rPr>
                <w:rFonts w:hint="eastAsia"/>
              </w:rPr>
              <w:t>6</w:t>
            </w:r>
          </w:p>
        </w:tc>
      </w:tr>
      <w:tr w:rsidR="00BE725A" w14:paraId="65449C29" w14:textId="77777777" w:rsidTr="00BE725A">
        <w:trPr>
          <w:trHeight w:val="20"/>
        </w:trPr>
        <w:tc>
          <w:tcPr>
            <w:tcW w:w="3539" w:type="dxa"/>
            <w:tcMar>
              <w:top w:w="0" w:type="dxa"/>
              <w:left w:w="108" w:type="dxa"/>
              <w:bottom w:w="0" w:type="dxa"/>
              <w:right w:w="108" w:type="dxa"/>
            </w:tcMar>
          </w:tcPr>
          <w:p w14:paraId="594BF067" w14:textId="77777777" w:rsidR="00BE725A" w:rsidRDefault="00BE725A" w:rsidP="00BE725A">
            <w:pPr>
              <w:pStyle w:val="tabletext"/>
              <w:jc w:val="left"/>
            </w:pPr>
            <w:r>
              <w:t>Precoding assumptions</w:t>
            </w:r>
          </w:p>
        </w:tc>
        <w:tc>
          <w:tcPr>
            <w:tcW w:w="5816" w:type="dxa"/>
            <w:tcMar>
              <w:top w:w="0" w:type="dxa"/>
              <w:left w:w="108" w:type="dxa"/>
              <w:bottom w:w="0" w:type="dxa"/>
              <w:right w:w="108" w:type="dxa"/>
            </w:tcMar>
          </w:tcPr>
          <w:p w14:paraId="515281A6" w14:textId="77777777" w:rsidR="00BE725A" w:rsidRDefault="00BE725A" w:rsidP="00BE725A">
            <w:pPr>
              <w:pStyle w:val="tabletext"/>
              <w:jc w:val="left"/>
            </w:pPr>
            <w:r w:rsidRPr="00C81241">
              <w:t>2-port precoding cycling</w:t>
            </w:r>
            <w:r>
              <w:t xml:space="preserve"> with REG bundling size</w:t>
            </w:r>
          </w:p>
        </w:tc>
      </w:tr>
      <w:tr w:rsidR="00BE725A" w14:paraId="131114E9" w14:textId="77777777" w:rsidTr="00BE725A">
        <w:trPr>
          <w:trHeight w:val="20"/>
        </w:trPr>
        <w:tc>
          <w:tcPr>
            <w:tcW w:w="3539" w:type="dxa"/>
            <w:tcMar>
              <w:top w:w="0" w:type="dxa"/>
              <w:left w:w="108" w:type="dxa"/>
              <w:bottom w:w="0" w:type="dxa"/>
              <w:right w:w="108" w:type="dxa"/>
            </w:tcMar>
          </w:tcPr>
          <w:p w14:paraId="1427CF74" w14:textId="77777777" w:rsidR="00BE725A" w:rsidRDefault="00BE725A" w:rsidP="00BE725A">
            <w:pPr>
              <w:pStyle w:val="tabletext"/>
              <w:jc w:val="left"/>
            </w:pPr>
            <w:r>
              <w:t>Receiver assumption</w:t>
            </w:r>
          </w:p>
        </w:tc>
        <w:tc>
          <w:tcPr>
            <w:tcW w:w="5816" w:type="dxa"/>
            <w:tcMar>
              <w:top w:w="0" w:type="dxa"/>
              <w:left w:w="108" w:type="dxa"/>
              <w:bottom w:w="0" w:type="dxa"/>
              <w:right w:w="108" w:type="dxa"/>
            </w:tcMar>
          </w:tcPr>
          <w:p w14:paraId="564E4099" w14:textId="77777777" w:rsidR="00BE725A" w:rsidRDefault="00BE725A" w:rsidP="00BE725A">
            <w:pPr>
              <w:pStyle w:val="tabletext"/>
              <w:jc w:val="left"/>
            </w:pPr>
            <w:r>
              <w:t>Soft bits combing for separate encoding with repetition number=2</w:t>
            </w:r>
          </w:p>
        </w:tc>
      </w:tr>
      <w:tr w:rsidR="00BE725A" w14:paraId="02FB2536" w14:textId="77777777" w:rsidTr="00BE725A">
        <w:trPr>
          <w:trHeight w:val="20"/>
        </w:trPr>
        <w:tc>
          <w:tcPr>
            <w:tcW w:w="3539" w:type="dxa"/>
            <w:tcMar>
              <w:top w:w="0" w:type="dxa"/>
              <w:left w:w="108" w:type="dxa"/>
              <w:bottom w:w="0" w:type="dxa"/>
              <w:right w:w="108" w:type="dxa"/>
            </w:tcMar>
          </w:tcPr>
          <w:p w14:paraId="115BF4A1" w14:textId="77777777" w:rsidR="00BE725A" w:rsidRDefault="00BE725A" w:rsidP="00BE725A">
            <w:pPr>
              <w:pStyle w:val="tabletext"/>
              <w:jc w:val="left"/>
              <w:rPr>
                <w:lang w:eastAsia="ja-JP"/>
              </w:rPr>
            </w:pPr>
            <w:r>
              <w:rPr>
                <w:lang w:eastAsia="ja-JP"/>
              </w:rPr>
              <w:t>Channel estimation</w:t>
            </w:r>
          </w:p>
        </w:tc>
        <w:tc>
          <w:tcPr>
            <w:tcW w:w="5816" w:type="dxa"/>
            <w:tcMar>
              <w:top w:w="0" w:type="dxa"/>
              <w:left w:w="108" w:type="dxa"/>
              <w:bottom w:w="0" w:type="dxa"/>
              <w:right w:w="108" w:type="dxa"/>
            </w:tcMar>
          </w:tcPr>
          <w:p w14:paraId="0FC490FE" w14:textId="77777777" w:rsidR="00BE725A" w:rsidRDefault="00BE725A" w:rsidP="00BE725A">
            <w:pPr>
              <w:pStyle w:val="tabletext"/>
              <w:jc w:val="left"/>
            </w:pPr>
            <w:r>
              <w:t>Practical</w:t>
            </w:r>
          </w:p>
        </w:tc>
      </w:tr>
      <w:tr w:rsidR="00BE725A" w14:paraId="5437B4AC" w14:textId="77777777" w:rsidTr="00BE725A">
        <w:trPr>
          <w:trHeight w:val="20"/>
        </w:trPr>
        <w:tc>
          <w:tcPr>
            <w:tcW w:w="3539" w:type="dxa"/>
            <w:tcMar>
              <w:top w:w="0" w:type="dxa"/>
              <w:left w:w="108" w:type="dxa"/>
              <w:bottom w:w="0" w:type="dxa"/>
              <w:right w:w="108" w:type="dxa"/>
            </w:tcMar>
          </w:tcPr>
          <w:p w14:paraId="77CF4049" w14:textId="77777777" w:rsidR="00BE725A" w:rsidRDefault="00BE725A" w:rsidP="00BE725A">
            <w:pPr>
              <w:pStyle w:val="tabletext"/>
              <w:jc w:val="left"/>
              <w:rPr>
                <w:lang w:eastAsia="ja-JP"/>
              </w:rPr>
            </w:pPr>
            <w:r>
              <w:rPr>
                <w:lang w:eastAsia="ja-JP"/>
              </w:rPr>
              <w:t>Receiver type</w:t>
            </w:r>
          </w:p>
        </w:tc>
        <w:tc>
          <w:tcPr>
            <w:tcW w:w="5816" w:type="dxa"/>
            <w:tcMar>
              <w:top w:w="0" w:type="dxa"/>
              <w:left w:w="108" w:type="dxa"/>
              <w:bottom w:w="0" w:type="dxa"/>
              <w:right w:w="108" w:type="dxa"/>
            </w:tcMar>
          </w:tcPr>
          <w:p w14:paraId="64E22F26" w14:textId="77777777" w:rsidR="00BE725A" w:rsidRDefault="00BE725A" w:rsidP="00BE725A">
            <w:pPr>
              <w:pStyle w:val="tabletext"/>
              <w:jc w:val="left"/>
            </w:pPr>
            <w:r>
              <w:t>MMSE</w:t>
            </w:r>
          </w:p>
        </w:tc>
      </w:tr>
    </w:tbl>
    <w:p w14:paraId="3227ACD8" w14:textId="77777777" w:rsidR="008B1861" w:rsidRPr="00951F01" w:rsidRDefault="008B1861" w:rsidP="00951F01">
      <w:pPr>
        <w:pStyle w:val="a0"/>
        <w:rPr>
          <w:rFonts w:eastAsiaTheme="minorEastAsia"/>
          <w:b/>
          <w:bCs/>
        </w:rPr>
      </w:pPr>
    </w:p>
    <w:p w14:paraId="1F3E2B90" w14:textId="53E57C37" w:rsidR="008B1861" w:rsidRDefault="008B1861" w:rsidP="00951F01">
      <w:pPr>
        <w:pStyle w:val="table"/>
      </w:pPr>
      <w:r>
        <w:rPr>
          <w:rFonts w:hint="eastAsia"/>
        </w:rPr>
        <w:t>L</w:t>
      </w:r>
      <w:r>
        <w:t xml:space="preserve">ink-level simulation </w:t>
      </w:r>
      <w:r w:rsidR="00BE725A">
        <w:t xml:space="preserve">parameters and </w:t>
      </w:r>
      <w:r>
        <w:t>assumptions for PUCCH enhancement</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539"/>
        <w:gridCol w:w="5812"/>
      </w:tblGrid>
      <w:tr w:rsidR="00BE725A" w14:paraId="03B64C2A" w14:textId="77777777" w:rsidTr="00BE725A">
        <w:trPr>
          <w:trHeight w:val="20"/>
        </w:trPr>
        <w:tc>
          <w:tcPr>
            <w:tcW w:w="3539" w:type="dxa"/>
            <w:shd w:val="clear" w:color="auto" w:fill="D9E2F3"/>
            <w:tcMar>
              <w:top w:w="0" w:type="dxa"/>
              <w:left w:w="108" w:type="dxa"/>
              <w:bottom w:w="0" w:type="dxa"/>
              <w:right w:w="108" w:type="dxa"/>
            </w:tcMar>
          </w:tcPr>
          <w:p w14:paraId="16E67FA9" w14:textId="77777777" w:rsidR="00BE725A" w:rsidRDefault="00BE725A" w:rsidP="00844BDC">
            <w:pPr>
              <w:pStyle w:val="tabletext"/>
              <w:jc w:val="left"/>
            </w:pPr>
            <w:r>
              <w:t>Parameter</w:t>
            </w:r>
          </w:p>
        </w:tc>
        <w:tc>
          <w:tcPr>
            <w:tcW w:w="5812" w:type="dxa"/>
            <w:shd w:val="clear" w:color="auto" w:fill="D9E2F3"/>
            <w:tcMar>
              <w:top w:w="0" w:type="dxa"/>
              <w:left w:w="108" w:type="dxa"/>
              <w:bottom w:w="0" w:type="dxa"/>
              <w:right w:w="108" w:type="dxa"/>
            </w:tcMar>
          </w:tcPr>
          <w:p w14:paraId="23BC23CE" w14:textId="77777777" w:rsidR="00BE725A" w:rsidRDefault="00BE725A" w:rsidP="00844BDC">
            <w:pPr>
              <w:pStyle w:val="tabletext"/>
              <w:jc w:val="left"/>
            </w:pPr>
            <w:r>
              <w:t>Value</w:t>
            </w:r>
          </w:p>
        </w:tc>
      </w:tr>
    </w:tbl>
    <w:tbl>
      <w:tblPr>
        <w:tblStyle w:val="aa"/>
        <w:tblW w:w="9351" w:type="dxa"/>
        <w:tblLook w:val="04A0" w:firstRow="1" w:lastRow="0" w:firstColumn="1" w:lastColumn="0" w:noHBand="0" w:noVBand="1"/>
      </w:tblPr>
      <w:tblGrid>
        <w:gridCol w:w="3539"/>
        <w:gridCol w:w="5812"/>
      </w:tblGrid>
      <w:tr w:rsidR="008B1861" w14:paraId="1E43FCB0" w14:textId="77777777" w:rsidTr="00BE725A">
        <w:tc>
          <w:tcPr>
            <w:tcW w:w="3539" w:type="dxa"/>
          </w:tcPr>
          <w:p w14:paraId="1BED9193" w14:textId="48AA9A80" w:rsidR="008B1861" w:rsidRDefault="00BE725A" w:rsidP="00844BDC">
            <w:pPr>
              <w:pStyle w:val="tabletext"/>
              <w:jc w:val="left"/>
              <w:rPr>
                <w:rFonts w:eastAsia="等线"/>
                <w:color w:val="000000"/>
              </w:rPr>
            </w:pPr>
            <w:r>
              <w:rPr>
                <w:lang w:eastAsia="ja-JP"/>
              </w:rPr>
              <w:t>Carrier frequency for evaluation</w:t>
            </w:r>
          </w:p>
        </w:tc>
        <w:tc>
          <w:tcPr>
            <w:tcW w:w="5812" w:type="dxa"/>
          </w:tcPr>
          <w:p w14:paraId="03F66316" w14:textId="05296C53" w:rsidR="008B1861" w:rsidRDefault="00BE725A" w:rsidP="00844BDC">
            <w:pPr>
              <w:pStyle w:val="tabletext"/>
              <w:jc w:val="left"/>
              <w:rPr>
                <w:color w:val="000000"/>
              </w:rPr>
            </w:pPr>
            <w:r>
              <w:t>30 GHz</w:t>
            </w:r>
          </w:p>
        </w:tc>
      </w:tr>
      <w:tr w:rsidR="00BE725A" w14:paraId="7C7C52FF" w14:textId="77777777" w:rsidTr="00BE725A">
        <w:tc>
          <w:tcPr>
            <w:tcW w:w="3539" w:type="dxa"/>
          </w:tcPr>
          <w:p w14:paraId="7B4E9E81" w14:textId="0F0F66D0" w:rsidR="00BE725A" w:rsidRPr="00BE725A" w:rsidRDefault="00BE725A" w:rsidP="00844BDC">
            <w:pPr>
              <w:pStyle w:val="tabletext"/>
              <w:jc w:val="left"/>
              <w:rPr>
                <w:color w:val="000000"/>
              </w:rPr>
            </w:pPr>
            <w:r>
              <w:rPr>
                <w:rFonts w:hint="eastAsia"/>
                <w:color w:val="000000"/>
              </w:rPr>
              <w:t>Channel</w:t>
            </w:r>
          </w:p>
        </w:tc>
        <w:tc>
          <w:tcPr>
            <w:tcW w:w="5812" w:type="dxa"/>
          </w:tcPr>
          <w:p w14:paraId="1223A4F7" w14:textId="33AF6CD1" w:rsidR="00BE725A" w:rsidRDefault="00BE725A" w:rsidP="00844BDC">
            <w:pPr>
              <w:pStyle w:val="tabletext"/>
              <w:jc w:val="left"/>
              <w:rPr>
                <w:color w:val="000000"/>
              </w:rPr>
            </w:pPr>
            <w:r>
              <w:rPr>
                <w:rFonts w:hint="eastAsia"/>
                <w:color w:val="000000"/>
              </w:rPr>
              <w:t>CDL-A</w:t>
            </w:r>
            <w:r>
              <w:rPr>
                <w:color w:val="000000"/>
              </w:rPr>
              <w:t xml:space="preserve"> </w:t>
            </w:r>
            <w:r>
              <w:rPr>
                <w:rFonts w:hint="eastAsia"/>
                <w:color w:val="000000"/>
              </w:rPr>
              <w:t xml:space="preserve">(2Tx, </w:t>
            </w:r>
            <w:r>
              <w:rPr>
                <w:color w:val="000000"/>
              </w:rPr>
              <w:t>2</w:t>
            </w:r>
            <w:r>
              <w:rPr>
                <w:rFonts w:hint="eastAsia"/>
                <w:color w:val="000000"/>
              </w:rPr>
              <w:t>Rx)</w:t>
            </w:r>
            <w:r>
              <w:rPr>
                <w:color w:val="000000"/>
              </w:rPr>
              <w:t>, delay spread 20ns</w:t>
            </w:r>
          </w:p>
        </w:tc>
      </w:tr>
      <w:tr w:rsidR="008B1861" w14:paraId="5CB4CCC6" w14:textId="77777777" w:rsidTr="00BE725A">
        <w:tc>
          <w:tcPr>
            <w:tcW w:w="3539" w:type="dxa"/>
          </w:tcPr>
          <w:p w14:paraId="3141C088" w14:textId="77777777" w:rsidR="008B1861" w:rsidRDefault="008B1861" w:rsidP="00844BDC">
            <w:pPr>
              <w:pStyle w:val="tabletext"/>
              <w:jc w:val="left"/>
              <w:rPr>
                <w:color w:val="000000"/>
              </w:rPr>
            </w:pPr>
            <w:r>
              <w:rPr>
                <w:rFonts w:hint="eastAsia"/>
                <w:color w:val="000000"/>
              </w:rPr>
              <w:t>BWP size</w:t>
            </w:r>
          </w:p>
        </w:tc>
        <w:tc>
          <w:tcPr>
            <w:tcW w:w="5812" w:type="dxa"/>
          </w:tcPr>
          <w:p w14:paraId="4283FE05" w14:textId="77777777" w:rsidR="008B1861" w:rsidRDefault="008B1861" w:rsidP="00844BDC">
            <w:pPr>
              <w:pStyle w:val="tabletext"/>
              <w:jc w:val="left"/>
              <w:rPr>
                <w:color w:val="000000"/>
              </w:rPr>
            </w:pPr>
            <w:r>
              <w:rPr>
                <w:color w:val="000000"/>
              </w:rPr>
              <w:t>52</w:t>
            </w:r>
            <w:r>
              <w:rPr>
                <w:rFonts w:hint="eastAsia"/>
                <w:color w:val="000000"/>
              </w:rPr>
              <w:t xml:space="preserve"> PRBs</w:t>
            </w:r>
            <w:r>
              <w:rPr>
                <w:color w:val="000000"/>
              </w:rPr>
              <w:t xml:space="preserve"> </w:t>
            </w:r>
            <w:r>
              <w:rPr>
                <w:rFonts w:hint="eastAsia"/>
                <w:color w:val="000000"/>
              </w:rPr>
              <w:t>(</w:t>
            </w:r>
            <w:r>
              <w:rPr>
                <w:color w:val="000000"/>
              </w:rPr>
              <w:t>format 1), 24</w:t>
            </w:r>
            <w:r>
              <w:rPr>
                <w:rFonts w:hint="eastAsia"/>
                <w:color w:val="000000"/>
              </w:rPr>
              <w:t xml:space="preserve"> PRBs</w:t>
            </w:r>
            <w:r>
              <w:rPr>
                <w:color w:val="000000"/>
              </w:rPr>
              <w:t xml:space="preserve"> </w:t>
            </w:r>
            <w:r>
              <w:rPr>
                <w:rFonts w:hint="eastAsia"/>
                <w:color w:val="000000"/>
              </w:rPr>
              <w:t>(</w:t>
            </w:r>
            <w:r>
              <w:rPr>
                <w:color w:val="000000"/>
              </w:rPr>
              <w:t>format 3)</w:t>
            </w:r>
          </w:p>
        </w:tc>
      </w:tr>
      <w:tr w:rsidR="008B1861" w14:paraId="6CC9E6C8" w14:textId="77777777" w:rsidTr="00BE725A">
        <w:tc>
          <w:tcPr>
            <w:tcW w:w="3539" w:type="dxa"/>
          </w:tcPr>
          <w:p w14:paraId="1F20A24C" w14:textId="77777777" w:rsidR="008B1861" w:rsidRDefault="008B1861" w:rsidP="00844BDC">
            <w:pPr>
              <w:pStyle w:val="tabletext"/>
              <w:jc w:val="left"/>
              <w:rPr>
                <w:color w:val="000000"/>
              </w:rPr>
            </w:pPr>
            <w:r>
              <w:rPr>
                <w:rFonts w:hint="eastAsia"/>
                <w:color w:val="000000"/>
              </w:rPr>
              <w:t>Waveform</w:t>
            </w:r>
          </w:p>
        </w:tc>
        <w:tc>
          <w:tcPr>
            <w:tcW w:w="5812" w:type="dxa"/>
          </w:tcPr>
          <w:p w14:paraId="41FEF355" w14:textId="77777777" w:rsidR="008B1861" w:rsidRDefault="008B1861" w:rsidP="00844BDC">
            <w:pPr>
              <w:pStyle w:val="tabletext"/>
              <w:jc w:val="left"/>
              <w:rPr>
                <w:color w:val="000000"/>
              </w:rPr>
            </w:pPr>
            <w:r>
              <w:rPr>
                <w:rFonts w:hint="eastAsia"/>
                <w:color w:val="000000"/>
              </w:rPr>
              <w:t>CP-OFDM</w:t>
            </w:r>
          </w:p>
        </w:tc>
      </w:tr>
      <w:tr w:rsidR="008B1861" w14:paraId="1913189A" w14:textId="77777777" w:rsidTr="00BE725A">
        <w:tc>
          <w:tcPr>
            <w:tcW w:w="3539" w:type="dxa"/>
          </w:tcPr>
          <w:p w14:paraId="18A77DDF" w14:textId="77777777" w:rsidR="008B1861" w:rsidRDefault="008B1861" w:rsidP="00844BDC">
            <w:pPr>
              <w:pStyle w:val="tabletext"/>
              <w:jc w:val="left"/>
              <w:rPr>
                <w:color w:val="000000"/>
              </w:rPr>
            </w:pPr>
            <w:r>
              <w:rPr>
                <w:rFonts w:hint="eastAsia"/>
                <w:color w:val="000000"/>
              </w:rPr>
              <w:t>SCS</w:t>
            </w:r>
          </w:p>
        </w:tc>
        <w:tc>
          <w:tcPr>
            <w:tcW w:w="5812" w:type="dxa"/>
          </w:tcPr>
          <w:p w14:paraId="6C94872F" w14:textId="77777777" w:rsidR="008B1861" w:rsidRDefault="008B1861" w:rsidP="00844BDC">
            <w:pPr>
              <w:pStyle w:val="tabletext"/>
              <w:jc w:val="left"/>
              <w:rPr>
                <w:color w:val="000000"/>
              </w:rPr>
            </w:pPr>
            <w:r>
              <w:rPr>
                <w:color w:val="000000"/>
              </w:rPr>
              <w:t>120</w:t>
            </w:r>
            <w:r>
              <w:rPr>
                <w:rFonts w:hint="eastAsia"/>
                <w:color w:val="000000"/>
              </w:rPr>
              <w:t xml:space="preserve"> kHz</w:t>
            </w:r>
          </w:p>
        </w:tc>
      </w:tr>
      <w:tr w:rsidR="008B1861" w14:paraId="0BB52E96" w14:textId="77777777" w:rsidTr="00BE725A">
        <w:tc>
          <w:tcPr>
            <w:tcW w:w="3539" w:type="dxa"/>
            <w:vAlign w:val="center"/>
          </w:tcPr>
          <w:p w14:paraId="5F3CAB5B" w14:textId="77777777" w:rsidR="008B1861" w:rsidRDefault="008B1861" w:rsidP="00844BDC">
            <w:pPr>
              <w:pStyle w:val="tabletext"/>
              <w:jc w:val="left"/>
              <w:rPr>
                <w:color w:val="000000"/>
              </w:rPr>
            </w:pPr>
            <w:r>
              <w:rPr>
                <w:rFonts w:hint="eastAsia"/>
                <w:color w:val="000000"/>
              </w:rPr>
              <w:t>BS antenna configuration</w:t>
            </w:r>
          </w:p>
        </w:tc>
        <w:tc>
          <w:tcPr>
            <w:tcW w:w="5812" w:type="dxa"/>
            <w:vAlign w:val="center"/>
          </w:tcPr>
          <w:p w14:paraId="3586B407" w14:textId="77777777" w:rsidR="008B1861" w:rsidRDefault="008B1861" w:rsidP="00844BDC">
            <w:pPr>
              <w:pStyle w:val="tabletext"/>
              <w:jc w:val="left"/>
              <w:rPr>
                <w:color w:val="000000"/>
              </w:rPr>
            </w:pPr>
            <w:r w:rsidRPr="00F14B60">
              <w:rPr>
                <w:color w:val="000000"/>
              </w:rPr>
              <w:t>(M, N, P, M</w:t>
            </w:r>
            <w:r w:rsidRPr="00A17F9D">
              <w:rPr>
                <w:color w:val="000000"/>
                <w:vertAlign w:val="subscript"/>
              </w:rPr>
              <w:t>g</w:t>
            </w:r>
            <w:r w:rsidRPr="00F14B60">
              <w:rPr>
                <w:color w:val="000000"/>
              </w:rPr>
              <w:t>, N</w:t>
            </w:r>
            <w:r w:rsidRPr="00A17F9D">
              <w:rPr>
                <w:color w:val="000000"/>
                <w:vertAlign w:val="subscript"/>
              </w:rPr>
              <w:t>g</w:t>
            </w:r>
            <w:r w:rsidRPr="00F14B60">
              <w:rPr>
                <w:color w:val="000000"/>
              </w:rPr>
              <w:t>) = (4, 8, 2, 1, 1). (</w:t>
            </w:r>
            <w:proofErr w:type="spellStart"/>
            <w:r w:rsidRPr="00F14B60">
              <w:rPr>
                <w:color w:val="000000"/>
              </w:rPr>
              <w:t>d</w:t>
            </w:r>
            <w:r w:rsidRPr="00A17F9D">
              <w:rPr>
                <w:color w:val="000000"/>
                <w:vertAlign w:val="subscript"/>
              </w:rPr>
              <w:t>V</w:t>
            </w:r>
            <w:proofErr w:type="spellEnd"/>
            <w:r w:rsidRPr="00F14B60">
              <w:rPr>
                <w:color w:val="000000"/>
              </w:rPr>
              <w:t xml:space="preserve">, </w:t>
            </w:r>
            <w:proofErr w:type="spellStart"/>
            <w:r w:rsidRPr="00F14B60">
              <w:rPr>
                <w:color w:val="000000"/>
              </w:rPr>
              <w:t>d</w:t>
            </w:r>
            <w:r w:rsidRPr="00A17F9D">
              <w:rPr>
                <w:color w:val="000000"/>
                <w:vertAlign w:val="subscript"/>
              </w:rPr>
              <w:t>H</w:t>
            </w:r>
            <w:proofErr w:type="spellEnd"/>
            <w:r w:rsidRPr="00F14B60">
              <w:rPr>
                <w:color w:val="000000"/>
              </w:rPr>
              <w:t xml:space="preserve">) = (0.5, </w:t>
            </w:r>
            <w:proofErr w:type="gramStart"/>
            <w:r w:rsidRPr="00F14B60">
              <w:rPr>
                <w:color w:val="000000"/>
              </w:rPr>
              <w:t>0.5)λ.</w:t>
            </w:r>
            <w:proofErr w:type="gramEnd"/>
            <w:r w:rsidRPr="00F14B60">
              <w:rPr>
                <w:color w:val="000000"/>
              </w:rPr>
              <w:t xml:space="preserve"> (</w:t>
            </w:r>
            <w:proofErr w:type="spellStart"/>
            <w:r w:rsidRPr="00F14B60">
              <w:rPr>
                <w:color w:val="000000"/>
              </w:rPr>
              <w:t>d</w:t>
            </w:r>
            <w:r w:rsidRPr="00A17F9D">
              <w:rPr>
                <w:color w:val="000000"/>
                <w:vertAlign w:val="subscript"/>
              </w:rPr>
              <w:t>g,V</w:t>
            </w:r>
            <w:proofErr w:type="spellEnd"/>
            <w:r w:rsidRPr="00F14B60">
              <w:rPr>
                <w:color w:val="000000"/>
              </w:rPr>
              <w:t xml:space="preserve">, </w:t>
            </w:r>
            <w:proofErr w:type="spellStart"/>
            <w:r w:rsidRPr="00F14B60">
              <w:rPr>
                <w:color w:val="000000"/>
              </w:rPr>
              <w:t>d</w:t>
            </w:r>
            <w:r w:rsidRPr="00A17F9D">
              <w:rPr>
                <w:color w:val="000000"/>
                <w:vertAlign w:val="subscript"/>
              </w:rPr>
              <w:t>g,H</w:t>
            </w:r>
            <w:proofErr w:type="spellEnd"/>
            <w:r w:rsidRPr="00F14B60">
              <w:rPr>
                <w:color w:val="000000"/>
              </w:rPr>
              <w:t>) = (2.0, 4.0)λ</w:t>
            </w:r>
          </w:p>
        </w:tc>
      </w:tr>
      <w:tr w:rsidR="008B1861" w14:paraId="326B58E2" w14:textId="77777777" w:rsidTr="00BE725A">
        <w:tc>
          <w:tcPr>
            <w:tcW w:w="3539" w:type="dxa"/>
            <w:vAlign w:val="center"/>
          </w:tcPr>
          <w:p w14:paraId="40C8F341" w14:textId="77777777" w:rsidR="008B1861" w:rsidRDefault="008B1861" w:rsidP="00844BDC">
            <w:pPr>
              <w:pStyle w:val="tabletext"/>
              <w:jc w:val="left"/>
              <w:rPr>
                <w:color w:val="000000"/>
              </w:rPr>
            </w:pPr>
            <w:r>
              <w:rPr>
                <w:rFonts w:hint="eastAsia"/>
                <w:color w:val="000000"/>
              </w:rPr>
              <w:t>UE antenna configuration</w:t>
            </w:r>
          </w:p>
        </w:tc>
        <w:tc>
          <w:tcPr>
            <w:tcW w:w="5812" w:type="dxa"/>
            <w:vAlign w:val="center"/>
          </w:tcPr>
          <w:p w14:paraId="7828D861" w14:textId="77777777" w:rsidR="008B1861" w:rsidRPr="00A531A4" w:rsidRDefault="008B1861" w:rsidP="00844BDC">
            <w:pPr>
              <w:pStyle w:val="tabletext"/>
              <w:jc w:val="left"/>
              <w:rPr>
                <w:rFonts w:eastAsia="宋体"/>
                <w:color w:val="000000"/>
              </w:rPr>
            </w:pPr>
            <w:r w:rsidRPr="00A531A4">
              <w:rPr>
                <w:rFonts w:eastAsia="宋体"/>
                <w:color w:val="000000"/>
              </w:rPr>
              <w:t>(M, N, P, M</w:t>
            </w:r>
            <w:r w:rsidRPr="00A17F9D">
              <w:rPr>
                <w:rFonts w:eastAsia="宋体"/>
                <w:color w:val="000000"/>
                <w:vertAlign w:val="subscript"/>
              </w:rPr>
              <w:t>g</w:t>
            </w:r>
            <w:r w:rsidRPr="00A531A4">
              <w:rPr>
                <w:rFonts w:eastAsia="宋体"/>
                <w:color w:val="000000"/>
              </w:rPr>
              <w:t>, N</w:t>
            </w:r>
            <w:r w:rsidRPr="00A17F9D">
              <w:rPr>
                <w:rFonts w:eastAsia="宋体"/>
                <w:color w:val="000000"/>
                <w:vertAlign w:val="subscript"/>
              </w:rPr>
              <w:t>g</w:t>
            </w:r>
            <w:r w:rsidRPr="00A531A4">
              <w:rPr>
                <w:rFonts w:eastAsia="宋体"/>
                <w:color w:val="000000"/>
              </w:rPr>
              <w:t>) = (2, 4, 2, 1, 1)</w:t>
            </w:r>
          </w:p>
          <w:p w14:paraId="52020449" w14:textId="77777777" w:rsidR="008B1861" w:rsidRDefault="008B1861" w:rsidP="00844BDC">
            <w:pPr>
              <w:pStyle w:val="tabletext"/>
              <w:jc w:val="left"/>
              <w:rPr>
                <w:color w:val="000000"/>
              </w:rPr>
            </w:pPr>
            <w:r w:rsidRPr="00A531A4">
              <w:rPr>
                <w:color w:val="000000"/>
              </w:rPr>
              <w:t>(</w:t>
            </w:r>
            <w:proofErr w:type="spellStart"/>
            <w:r w:rsidRPr="00A531A4">
              <w:rPr>
                <w:color w:val="000000"/>
              </w:rPr>
              <w:t>d</w:t>
            </w:r>
            <w:r w:rsidRPr="00A17F9D">
              <w:rPr>
                <w:color w:val="000000"/>
                <w:vertAlign w:val="subscript"/>
              </w:rPr>
              <w:t>V</w:t>
            </w:r>
            <w:proofErr w:type="spellEnd"/>
            <w:r w:rsidRPr="00A531A4">
              <w:rPr>
                <w:color w:val="000000"/>
              </w:rPr>
              <w:t xml:space="preserve">, </w:t>
            </w:r>
            <w:proofErr w:type="spellStart"/>
            <w:r w:rsidRPr="00A531A4">
              <w:rPr>
                <w:color w:val="000000"/>
              </w:rPr>
              <w:t>d</w:t>
            </w:r>
            <w:r w:rsidRPr="00A17F9D">
              <w:rPr>
                <w:color w:val="000000"/>
                <w:vertAlign w:val="subscript"/>
              </w:rPr>
              <w:t>H</w:t>
            </w:r>
            <w:proofErr w:type="spellEnd"/>
            <w:r w:rsidRPr="00A531A4">
              <w:rPr>
                <w:color w:val="000000"/>
              </w:rPr>
              <w:t xml:space="preserve">) = (0.5, </w:t>
            </w:r>
            <w:proofErr w:type="gramStart"/>
            <w:r w:rsidRPr="00A531A4">
              <w:rPr>
                <w:color w:val="000000"/>
              </w:rPr>
              <w:t>0.5)λ.</w:t>
            </w:r>
            <w:proofErr w:type="gramEnd"/>
            <w:r w:rsidRPr="00A531A4">
              <w:rPr>
                <w:color w:val="000000"/>
              </w:rPr>
              <w:t xml:space="preserve"> (</w:t>
            </w:r>
            <w:proofErr w:type="spellStart"/>
            <w:r w:rsidRPr="00A531A4">
              <w:rPr>
                <w:color w:val="000000"/>
              </w:rPr>
              <w:t>d</w:t>
            </w:r>
            <w:r w:rsidRPr="00A17F9D">
              <w:rPr>
                <w:color w:val="000000"/>
                <w:vertAlign w:val="subscript"/>
              </w:rPr>
              <w:t>g,V</w:t>
            </w:r>
            <w:proofErr w:type="spellEnd"/>
            <w:r w:rsidRPr="00A531A4">
              <w:rPr>
                <w:color w:val="000000"/>
              </w:rPr>
              <w:t xml:space="preserve">, </w:t>
            </w:r>
            <w:proofErr w:type="spellStart"/>
            <w:r w:rsidRPr="00A531A4">
              <w:rPr>
                <w:color w:val="000000"/>
              </w:rPr>
              <w:t>d</w:t>
            </w:r>
            <w:r w:rsidRPr="00A17F9D">
              <w:rPr>
                <w:color w:val="000000"/>
                <w:vertAlign w:val="subscript"/>
              </w:rPr>
              <w:t>g,H</w:t>
            </w:r>
            <w:proofErr w:type="spellEnd"/>
            <w:r w:rsidRPr="00A531A4">
              <w:rPr>
                <w:color w:val="000000"/>
              </w:rPr>
              <w:t>) = (0, 0)λ</w:t>
            </w:r>
          </w:p>
        </w:tc>
      </w:tr>
      <w:tr w:rsidR="008B1861" w14:paraId="60583B2D" w14:textId="77777777" w:rsidTr="00BE725A">
        <w:tc>
          <w:tcPr>
            <w:tcW w:w="3539" w:type="dxa"/>
            <w:vAlign w:val="center"/>
          </w:tcPr>
          <w:p w14:paraId="5B3DB350" w14:textId="77777777" w:rsidR="008B1861" w:rsidRDefault="008B1861" w:rsidP="00844BDC">
            <w:pPr>
              <w:pStyle w:val="tabletext"/>
              <w:jc w:val="left"/>
              <w:rPr>
                <w:color w:val="000000"/>
              </w:rPr>
            </w:pPr>
            <w:r w:rsidRPr="00043107">
              <w:rPr>
                <w:lang w:val="en-GB"/>
              </w:rPr>
              <w:t>UE speed</w:t>
            </w:r>
          </w:p>
        </w:tc>
        <w:tc>
          <w:tcPr>
            <w:tcW w:w="5812" w:type="dxa"/>
            <w:vAlign w:val="center"/>
          </w:tcPr>
          <w:p w14:paraId="6914DC67" w14:textId="77777777" w:rsidR="008B1861" w:rsidRPr="00A531A4" w:rsidRDefault="008B1861" w:rsidP="00844BDC">
            <w:pPr>
              <w:pStyle w:val="tabletext"/>
              <w:jc w:val="left"/>
              <w:rPr>
                <w:rFonts w:eastAsia="宋体"/>
                <w:color w:val="000000"/>
              </w:rPr>
            </w:pPr>
            <w:r w:rsidRPr="00043107">
              <w:rPr>
                <w:lang w:val="en-GB"/>
              </w:rPr>
              <w:t>3km/h</w:t>
            </w:r>
          </w:p>
        </w:tc>
      </w:tr>
      <w:tr w:rsidR="008B1861" w14:paraId="237495E9" w14:textId="77777777" w:rsidTr="00BE725A">
        <w:tc>
          <w:tcPr>
            <w:tcW w:w="3539" w:type="dxa"/>
            <w:vAlign w:val="center"/>
          </w:tcPr>
          <w:p w14:paraId="33E30C6F" w14:textId="77777777" w:rsidR="008B1861" w:rsidRDefault="008B1861" w:rsidP="00844BDC">
            <w:pPr>
              <w:pStyle w:val="tabletext"/>
              <w:jc w:val="left"/>
              <w:rPr>
                <w:color w:val="000000"/>
              </w:rPr>
            </w:pPr>
            <w:r>
              <w:rPr>
                <w:color w:val="000000"/>
              </w:rPr>
              <w:t>A</w:t>
            </w:r>
            <w:r>
              <w:rPr>
                <w:rFonts w:hint="eastAsia"/>
                <w:color w:val="000000"/>
              </w:rPr>
              <w:t>ngles</w:t>
            </w:r>
          </w:p>
        </w:tc>
        <w:tc>
          <w:tcPr>
            <w:tcW w:w="5812" w:type="dxa"/>
            <w:vAlign w:val="center"/>
          </w:tcPr>
          <w:p w14:paraId="2860C50F" w14:textId="77777777" w:rsidR="008B1861" w:rsidRPr="00A531A4" w:rsidRDefault="008B1861" w:rsidP="00844BDC">
            <w:pPr>
              <w:pStyle w:val="tabletext"/>
              <w:jc w:val="left"/>
              <w:rPr>
                <w:rFonts w:eastAsia="宋体"/>
                <w:color w:val="000000"/>
              </w:rPr>
            </w:pPr>
            <w:r w:rsidRPr="00043107">
              <w:rPr>
                <w:lang w:val="en-GB"/>
              </w:rPr>
              <w:t xml:space="preserve">The angles of BS, i.e., </w:t>
            </w:r>
            <w:proofErr w:type="spellStart"/>
            <w:r w:rsidRPr="00043107">
              <w:rPr>
                <w:lang w:val="en-GB"/>
              </w:rPr>
              <w:t>AoD</w:t>
            </w:r>
            <w:proofErr w:type="spellEnd"/>
            <w:r w:rsidRPr="00043107">
              <w:rPr>
                <w:lang w:val="en-GB"/>
              </w:rPr>
              <w:t xml:space="preserve">, </w:t>
            </w:r>
            <w:proofErr w:type="spellStart"/>
            <w:r w:rsidRPr="00043107">
              <w:rPr>
                <w:lang w:val="en-GB"/>
              </w:rPr>
              <w:t>ZoD</w:t>
            </w:r>
            <w:proofErr w:type="spellEnd"/>
            <w:r w:rsidRPr="00043107">
              <w:rPr>
                <w:lang w:val="en-GB"/>
              </w:rPr>
              <w:t xml:space="preserve">, are uniformly distributed within [-60, 60] degrees in azimuth domain and [90, 135] degrees in zenith </w:t>
            </w:r>
            <w:r w:rsidRPr="00043107">
              <w:rPr>
                <w:lang w:val="en-GB"/>
              </w:rPr>
              <w:lastRenderedPageBreak/>
              <w:t xml:space="preserve">domain, and those of UE, i.e., </w:t>
            </w:r>
            <w:proofErr w:type="spellStart"/>
            <w:r w:rsidRPr="00043107">
              <w:rPr>
                <w:lang w:val="en-GB"/>
              </w:rPr>
              <w:t>AoA</w:t>
            </w:r>
            <w:proofErr w:type="spellEnd"/>
            <w:r w:rsidRPr="00043107">
              <w:rPr>
                <w:lang w:val="en-GB"/>
              </w:rPr>
              <w:t xml:space="preserve">, </w:t>
            </w:r>
            <w:proofErr w:type="spellStart"/>
            <w:r w:rsidRPr="00043107">
              <w:rPr>
                <w:lang w:val="en-GB"/>
              </w:rPr>
              <w:t>ZoA</w:t>
            </w:r>
            <w:proofErr w:type="spellEnd"/>
            <w:r w:rsidRPr="00043107">
              <w:rPr>
                <w:lang w:val="en-GB"/>
              </w:rPr>
              <w:t>, are uniformly distributed within [-180, 180] degrees in azimuth domain and [45, 90] in zenith domain, via applying uniform-distribution desired mean angle in subclause 7.7.5.1 in TR 38.</w:t>
            </w:r>
            <w:r w:rsidRPr="00043107">
              <w:rPr>
                <w:lang w:val="en-GB" w:eastAsia="ja-JP"/>
              </w:rPr>
              <w:t xml:space="preserve">901 </w:t>
            </w:r>
            <w:r w:rsidRPr="00043107">
              <w:rPr>
                <w:lang w:val="en-GB"/>
              </w:rPr>
              <w:t>accordingly.</w:t>
            </w:r>
          </w:p>
        </w:tc>
      </w:tr>
      <w:tr w:rsidR="008B1861" w14:paraId="7910DD08" w14:textId="77777777" w:rsidTr="00BE725A">
        <w:trPr>
          <w:trHeight w:val="596"/>
        </w:trPr>
        <w:tc>
          <w:tcPr>
            <w:tcW w:w="3539" w:type="dxa"/>
          </w:tcPr>
          <w:p w14:paraId="4AA7CDBB" w14:textId="77777777" w:rsidR="008B1861" w:rsidRDefault="008B1861" w:rsidP="00844BDC">
            <w:pPr>
              <w:pStyle w:val="tabletext"/>
              <w:jc w:val="left"/>
              <w:rPr>
                <w:color w:val="000000"/>
              </w:rPr>
            </w:pPr>
            <w:r>
              <w:rPr>
                <w:rFonts w:hint="eastAsia"/>
                <w:color w:val="000000"/>
              </w:rPr>
              <w:lastRenderedPageBreak/>
              <w:t>PUCCH resource</w:t>
            </w:r>
          </w:p>
        </w:tc>
        <w:tc>
          <w:tcPr>
            <w:tcW w:w="5812" w:type="dxa"/>
          </w:tcPr>
          <w:p w14:paraId="228C60B8" w14:textId="77777777" w:rsidR="008B1861" w:rsidRDefault="008B1861" w:rsidP="00844BDC">
            <w:pPr>
              <w:pStyle w:val="tabletext"/>
              <w:jc w:val="left"/>
              <w:rPr>
                <w:color w:val="000000"/>
              </w:rPr>
            </w:pPr>
            <w:r>
              <w:rPr>
                <w:color w:val="000000"/>
              </w:rPr>
              <w:t>Format 1: 1</w:t>
            </w:r>
            <w:r>
              <w:rPr>
                <w:rFonts w:hint="eastAsia"/>
                <w:color w:val="000000"/>
              </w:rPr>
              <w:t xml:space="preserve"> PRBs, </w:t>
            </w:r>
            <w:r>
              <w:rPr>
                <w:color w:val="000000"/>
              </w:rPr>
              <w:t>4</w:t>
            </w:r>
            <w:r>
              <w:rPr>
                <w:rFonts w:hint="eastAsia"/>
                <w:color w:val="000000"/>
              </w:rPr>
              <w:t xml:space="preserve"> Symbols</w:t>
            </w:r>
          </w:p>
          <w:p w14:paraId="7E6727E4" w14:textId="77777777" w:rsidR="008B1861" w:rsidRDefault="008B1861" w:rsidP="00844BDC">
            <w:pPr>
              <w:pStyle w:val="tabletext"/>
              <w:jc w:val="left"/>
              <w:rPr>
                <w:color w:val="000000"/>
              </w:rPr>
            </w:pPr>
            <w:r>
              <w:rPr>
                <w:color w:val="000000"/>
              </w:rPr>
              <w:t>Format 3</w:t>
            </w:r>
            <w:r>
              <w:rPr>
                <w:rFonts w:hint="eastAsia"/>
                <w:color w:val="000000"/>
              </w:rPr>
              <w:t>:</w:t>
            </w:r>
            <w:r>
              <w:rPr>
                <w:color w:val="000000"/>
              </w:rPr>
              <w:t xml:space="preserve"> 4</w:t>
            </w:r>
            <w:r>
              <w:rPr>
                <w:rFonts w:hint="eastAsia"/>
                <w:color w:val="000000"/>
              </w:rPr>
              <w:t xml:space="preserve"> PRBs, </w:t>
            </w:r>
            <w:r>
              <w:rPr>
                <w:color w:val="000000"/>
              </w:rPr>
              <w:t>10</w:t>
            </w:r>
            <w:r>
              <w:rPr>
                <w:rFonts w:hint="eastAsia"/>
                <w:color w:val="000000"/>
              </w:rPr>
              <w:t xml:space="preserve"> Symbols</w:t>
            </w:r>
          </w:p>
          <w:p w14:paraId="567246BE" w14:textId="77777777" w:rsidR="008B1861" w:rsidRDefault="008B1861" w:rsidP="00844BDC">
            <w:pPr>
              <w:pStyle w:val="tabletext"/>
              <w:jc w:val="left"/>
              <w:rPr>
                <w:color w:val="000000"/>
              </w:rPr>
            </w:pPr>
            <w:r>
              <w:rPr>
                <w:color w:val="000000"/>
              </w:rPr>
              <w:t xml:space="preserve">With </w:t>
            </w:r>
            <w:r>
              <w:rPr>
                <w:rFonts w:hint="eastAsia"/>
                <w:color w:val="000000"/>
              </w:rPr>
              <w:t>intra</w:t>
            </w:r>
            <w:r>
              <w:rPr>
                <w:color w:val="000000"/>
              </w:rPr>
              <w:t>-</w:t>
            </w:r>
            <w:r>
              <w:rPr>
                <w:rFonts w:hint="eastAsia"/>
                <w:color w:val="000000"/>
              </w:rPr>
              <w:t>slot</w:t>
            </w:r>
            <w:r>
              <w:rPr>
                <w:color w:val="000000"/>
              </w:rPr>
              <w:t xml:space="preserve"> hopping</w:t>
            </w:r>
          </w:p>
        </w:tc>
      </w:tr>
      <w:tr w:rsidR="008B1861" w14:paraId="747033E5" w14:textId="77777777" w:rsidTr="00BE725A">
        <w:tc>
          <w:tcPr>
            <w:tcW w:w="3539" w:type="dxa"/>
          </w:tcPr>
          <w:p w14:paraId="16FC7F55" w14:textId="77777777" w:rsidR="008B1861" w:rsidRDefault="008B1861" w:rsidP="00844BDC">
            <w:pPr>
              <w:pStyle w:val="tabletext"/>
              <w:jc w:val="left"/>
              <w:rPr>
                <w:color w:val="000000"/>
              </w:rPr>
            </w:pPr>
            <w:r>
              <w:rPr>
                <w:rFonts w:hint="eastAsia"/>
                <w:color w:val="000000"/>
              </w:rPr>
              <w:t>Num of PUCCH bits</w:t>
            </w:r>
          </w:p>
        </w:tc>
        <w:tc>
          <w:tcPr>
            <w:tcW w:w="5812" w:type="dxa"/>
          </w:tcPr>
          <w:p w14:paraId="6FADAA6E" w14:textId="77777777" w:rsidR="008B1861" w:rsidRDefault="008B1861" w:rsidP="00844BDC">
            <w:pPr>
              <w:pStyle w:val="tabletext"/>
              <w:jc w:val="left"/>
              <w:rPr>
                <w:color w:val="000000"/>
              </w:rPr>
            </w:pPr>
            <w:r>
              <w:rPr>
                <w:color w:val="000000"/>
              </w:rPr>
              <w:t>2 bits for format 1, 20</w:t>
            </w:r>
            <w:r>
              <w:rPr>
                <w:rFonts w:hint="eastAsia"/>
                <w:color w:val="000000"/>
              </w:rPr>
              <w:t>/6</w:t>
            </w:r>
            <w:r>
              <w:rPr>
                <w:color w:val="000000"/>
              </w:rPr>
              <w:t>0 bits for format</w:t>
            </w:r>
            <w:r>
              <w:rPr>
                <w:rFonts w:hint="eastAsia"/>
                <w:color w:val="000000"/>
              </w:rPr>
              <w:t>3</w:t>
            </w:r>
          </w:p>
        </w:tc>
      </w:tr>
      <w:tr w:rsidR="008B1861" w14:paraId="1A460A4C" w14:textId="77777777" w:rsidTr="00BE725A">
        <w:tc>
          <w:tcPr>
            <w:tcW w:w="3539" w:type="dxa"/>
          </w:tcPr>
          <w:p w14:paraId="0F83D4CD" w14:textId="77777777" w:rsidR="008B1861" w:rsidRDefault="008B1861" w:rsidP="00844BDC">
            <w:pPr>
              <w:pStyle w:val="tabletext"/>
              <w:jc w:val="left"/>
              <w:rPr>
                <w:color w:val="000000"/>
              </w:rPr>
            </w:pPr>
            <w:r>
              <w:rPr>
                <w:color w:val="000000"/>
              </w:rPr>
              <w:t>Repetition number</w:t>
            </w:r>
          </w:p>
        </w:tc>
        <w:tc>
          <w:tcPr>
            <w:tcW w:w="5812" w:type="dxa"/>
          </w:tcPr>
          <w:p w14:paraId="4F8772A5" w14:textId="77777777" w:rsidR="008B1861" w:rsidRDefault="008B1861" w:rsidP="00844BDC">
            <w:pPr>
              <w:pStyle w:val="tabletext"/>
              <w:jc w:val="left"/>
              <w:rPr>
                <w:color w:val="000000"/>
              </w:rPr>
            </w:pPr>
            <w:r>
              <w:rPr>
                <w:rFonts w:hint="eastAsia"/>
                <w:color w:val="000000"/>
              </w:rPr>
              <w:t>4</w:t>
            </w:r>
          </w:p>
        </w:tc>
      </w:tr>
      <w:tr w:rsidR="008B1861" w14:paraId="3A6FC25E" w14:textId="77777777" w:rsidTr="00BE725A">
        <w:tc>
          <w:tcPr>
            <w:tcW w:w="3539" w:type="dxa"/>
          </w:tcPr>
          <w:p w14:paraId="0C05BDBC" w14:textId="77777777" w:rsidR="008B1861" w:rsidRDefault="008B1861" w:rsidP="00844BDC">
            <w:pPr>
              <w:pStyle w:val="tabletext"/>
              <w:jc w:val="left"/>
              <w:rPr>
                <w:color w:val="000000"/>
              </w:rPr>
            </w:pPr>
            <w:r>
              <w:rPr>
                <w:color w:val="000000"/>
              </w:rPr>
              <w:t>Detect method</w:t>
            </w:r>
          </w:p>
        </w:tc>
        <w:tc>
          <w:tcPr>
            <w:tcW w:w="5812" w:type="dxa"/>
          </w:tcPr>
          <w:p w14:paraId="534C8AA5" w14:textId="77777777" w:rsidR="008B1861" w:rsidRDefault="008B1861" w:rsidP="00844BDC">
            <w:pPr>
              <w:pStyle w:val="tabletext"/>
              <w:jc w:val="left"/>
              <w:rPr>
                <w:color w:val="000000"/>
              </w:rPr>
            </w:pPr>
            <w:r>
              <w:rPr>
                <w:color w:val="000000"/>
              </w:rPr>
              <w:t>Combined, Independent</w:t>
            </w:r>
          </w:p>
        </w:tc>
      </w:tr>
      <w:tr w:rsidR="008B1861" w14:paraId="1E4CAAA6" w14:textId="77777777" w:rsidTr="00BE725A">
        <w:tc>
          <w:tcPr>
            <w:tcW w:w="3539" w:type="dxa"/>
          </w:tcPr>
          <w:p w14:paraId="6C807599" w14:textId="77777777" w:rsidR="008B1861" w:rsidRDefault="008B1861" w:rsidP="00844BDC">
            <w:pPr>
              <w:pStyle w:val="tabletext"/>
              <w:jc w:val="left"/>
              <w:rPr>
                <w:color w:val="000000"/>
              </w:rPr>
            </w:pPr>
            <w:r>
              <w:rPr>
                <w:color w:val="000000"/>
              </w:rPr>
              <w:t>Path loss between 2TRPs</w:t>
            </w:r>
          </w:p>
        </w:tc>
        <w:tc>
          <w:tcPr>
            <w:tcW w:w="5812" w:type="dxa"/>
          </w:tcPr>
          <w:p w14:paraId="172C6C8A" w14:textId="77777777" w:rsidR="008B1861" w:rsidRDefault="008B1861" w:rsidP="00844BDC">
            <w:pPr>
              <w:pStyle w:val="tabletext"/>
              <w:jc w:val="left"/>
              <w:rPr>
                <w:color w:val="000000"/>
              </w:rPr>
            </w:pPr>
            <w:r>
              <w:rPr>
                <w:rFonts w:hint="eastAsia"/>
                <w:color w:val="000000"/>
              </w:rPr>
              <w:t>0</w:t>
            </w:r>
            <w:r>
              <w:rPr>
                <w:color w:val="000000"/>
              </w:rPr>
              <w:t>dB, 6 dB</w:t>
            </w:r>
          </w:p>
        </w:tc>
      </w:tr>
      <w:tr w:rsidR="008B1861" w14:paraId="3E40B301" w14:textId="77777777" w:rsidTr="00BE725A">
        <w:tc>
          <w:tcPr>
            <w:tcW w:w="3539" w:type="dxa"/>
          </w:tcPr>
          <w:p w14:paraId="7E3B64D6" w14:textId="77777777" w:rsidR="008B1861" w:rsidRDefault="008B1861" w:rsidP="00844BDC">
            <w:pPr>
              <w:pStyle w:val="tabletext"/>
              <w:jc w:val="left"/>
              <w:rPr>
                <w:color w:val="000000"/>
              </w:rPr>
            </w:pPr>
            <w:r>
              <w:rPr>
                <w:rFonts w:hint="eastAsia"/>
                <w:color w:val="000000"/>
              </w:rPr>
              <w:t xml:space="preserve">Blockage </w:t>
            </w:r>
            <w:r>
              <w:rPr>
                <w:color w:val="000000"/>
              </w:rPr>
              <w:t>modeling</w:t>
            </w:r>
          </w:p>
        </w:tc>
        <w:tc>
          <w:tcPr>
            <w:tcW w:w="5812" w:type="dxa"/>
          </w:tcPr>
          <w:p w14:paraId="47987155" w14:textId="77777777" w:rsidR="008B1861" w:rsidRDefault="008B1861" w:rsidP="00844BDC">
            <w:pPr>
              <w:pStyle w:val="tabletext"/>
              <w:jc w:val="left"/>
              <w:rPr>
                <w:color w:val="000000"/>
              </w:rPr>
            </w:pPr>
            <w:r>
              <w:t>Independent blockage per-TRP of 10dB loss with probability 0.1</w:t>
            </w:r>
            <w:r>
              <w:rPr>
                <w:color w:val="000000"/>
              </w:rPr>
              <w:t xml:space="preserve"> from the first repetition to the end</w:t>
            </w:r>
          </w:p>
        </w:tc>
      </w:tr>
    </w:tbl>
    <w:p w14:paraId="71CDE6A3" w14:textId="77777777" w:rsidR="000324B9" w:rsidRPr="003E5385" w:rsidRDefault="000324B9" w:rsidP="00951F01">
      <w:pPr>
        <w:pStyle w:val="references"/>
        <w:numPr>
          <w:ilvl w:val="0"/>
          <w:numId w:val="0"/>
        </w:numPr>
        <w:ind w:left="360" w:hanging="360"/>
        <w:rPr>
          <w:lang w:eastAsia="zh-CN"/>
        </w:rPr>
      </w:pPr>
    </w:p>
    <w:sectPr w:rsidR="000324B9" w:rsidRPr="003E5385" w:rsidSect="009435B6">
      <w:headerReference w:type="default" r:id="rId29"/>
      <w:pgSz w:w="11906" w:h="16838"/>
      <w:pgMar w:top="284"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8C0A29C" w14:textId="77777777" w:rsidR="003B0EB2" w:rsidRDefault="003B0EB2">
      <w:r>
        <w:separator/>
      </w:r>
    </w:p>
  </w:endnote>
  <w:endnote w:type="continuationSeparator" w:id="0">
    <w:p w14:paraId="7C939933" w14:textId="77777777" w:rsidR="003B0EB2" w:rsidRDefault="003B0EB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559E28E" w14:textId="77777777" w:rsidR="003B0EB2" w:rsidRDefault="003B0EB2">
      <w:r>
        <w:separator/>
      </w:r>
    </w:p>
  </w:footnote>
  <w:footnote w:type="continuationSeparator" w:id="0">
    <w:p w14:paraId="1528F286" w14:textId="77777777" w:rsidR="003B0EB2" w:rsidRDefault="003B0EB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6C776E" w14:textId="77777777" w:rsidR="00E67606" w:rsidRDefault="00E67606" w:rsidP="00633361">
    <w:pPr>
      <w:pStyle w:val="a5"/>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B46033"/>
    <w:multiLevelType w:val="hybridMultilevel"/>
    <w:tmpl w:val="E28A74DC"/>
    <w:lvl w:ilvl="0" w:tplc="7FF0B558">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1CD71883"/>
    <w:multiLevelType w:val="hybridMultilevel"/>
    <w:tmpl w:val="3C7E31D2"/>
    <w:lvl w:ilvl="0" w:tplc="A6B4C13E">
      <w:start w:val="1"/>
      <w:numFmt w:val="decimal"/>
      <w:pStyle w:val="proposal"/>
      <w:lvlText w:val="Proposal %1:"/>
      <w:lvlJc w:val="left"/>
      <w:pPr>
        <w:ind w:left="113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28F86914"/>
    <w:multiLevelType w:val="multilevel"/>
    <w:tmpl w:val="F7CE5434"/>
    <w:lvl w:ilvl="0">
      <w:start w:val="1"/>
      <w:numFmt w:val="decimal"/>
      <w:pStyle w:val="title1"/>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 w15:restartNumberingAfterBreak="0">
    <w:nsid w:val="36CC7596"/>
    <w:multiLevelType w:val="hybridMultilevel"/>
    <w:tmpl w:val="52C81EB0"/>
    <w:lvl w:ilvl="0" w:tplc="630ADCF8">
      <w:start w:val="1"/>
      <w:numFmt w:val="bullet"/>
      <w:pStyle w:val="bullet1"/>
      <w:lvlText w:val=""/>
      <w:lvlJc w:val="left"/>
      <w:pPr>
        <w:ind w:left="420" w:hanging="420"/>
      </w:pPr>
      <w:rPr>
        <w:rFonts w:ascii="Symbol" w:hAnsi="Symbol" w:hint="default"/>
      </w:rPr>
    </w:lvl>
    <w:lvl w:ilvl="1" w:tplc="7F3242CC">
      <w:start w:val="1"/>
      <w:numFmt w:val="bullet"/>
      <w:pStyle w:val="bullet2"/>
      <w:lvlText w:val="-"/>
      <w:lvlJc w:val="left"/>
      <w:pPr>
        <w:ind w:left="840" w:hanging="420"/>
      </w:pPr>
      <w:rPr>
        <w:rFonts w:ascii="Times New Roman" w:hAnsi="Times New Roman" w:cs="Times New Roman" w:hint="default"/>
      </w:rPr>
    </w:lvl>
    <w:lvl w:ilvl="2" w:tplc="92CE504C">
      <w:start w:val="1"/>
      <w:numFmt w:val="bullet"/>
      <w:pStyle w:val="bullet3"/>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3AA46647"/>
    <w:multiLevelType w:val="multilevel"/>
    <w:tmpl w:val="69D45AD2"/>
    <w:lvl w:ilvl="0">
      <w:start w:val="1"/>
      <w:numFmt w:val="decimal"/>
      <w:pStyle w:val="Proposal0"/>
      <w:lvlText w:val="Proposal %1"/>
      <w:lvlJc w:val="left"/>
      <w:pPr>
        <w:tabs>
          <w:tab w:val="left" w:pos="1304"/>
        </w:tabs>
        <w:ind w:left="1304" w:hanging="1304"/>
      </w:pPr>
      <w:rPr>
        <w:rFonts w:hint="default"/>
      </w:rPr>
    </w:lvl>
    <w:lvl w:ilvl="1">
      <w:start w:val="1"/>
      <w:numFmt w:val="bullet"/>
      <w:lvlText w:val=""/>
      <w:lvlJc w:val="left"/>
      <w:pPr>
        <w:tabs>
          <w:tab w:val="left" w:pos="1440"/>
        </w:tabs>
        <w:ind w:left="1440" w:hanging="360"/>
      </w:pPr>
      <w:rPr>
        <w:rFonts w:ascii="Wingdings" w:hAnsi="Wingding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 w15:restartNumberingAfterBreak="0">
    <w:nsid w:val="3BCA721D"/>
    <w:multiLevelType w:val="multilevel"/>
    <w:tmpl w:val="3BCA721D"/>
    <w:lvl w:ilvl="0">
      <w:start w:val="1"/>
      <w:numFmt w:val="bullet"/>
      <w:pStyle w:val="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6"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7" w15:restartNumberingAfterBreak="0">
    <w:nsid w:val="45656483"/>
    <w:multiLevelType w:val="hybridMultilevel"/>
    <w:tmpl w:val="6C8EDCB8"/>
    <w:lvl w:ilvl="0" w:tplc="1F568148">
      <w:start w:val="1"/>
      <w:numFmt w:val="decimal"/>
      <w:pStyle w:val="observation"/>
      <w:lvlText w:val="Observation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9" w15:restartNumberingAfterBreak="0">
    <w:nsid w:val="52CA544A"/>
    <w:multiLevelType w:val="singleLevel"/>
    <w:tmpl w:val="5F2EDEFC"/>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10" w15:restartNumberingAfterBreak="0">
    <w:nsid w:val="56815BE2"/>
    <w:multiLevelType w:val="hybridMultilevel"/>
    <w:tmpl w:val="84F42260"/>
    <w:lvl w:ilvl="0" w:tplc="F3BE8198">
      <w:start w:val="1"/>
      <w:numFmt w:val="decimal"/>
      <w:pStyle w:val="CharCharCharCharCharChar"/>
      <w:lvlText w:val="[%1]"/>
      <w:lvlJc w:val="left"/>
      <w:pPr>
        <w:tabs>
          <w:tab w:val="num" w:pos="567"/>
        </w:tabs>
        <w:ind w:left="0" w:firstLine="0"/>
      </w:pPr>
      <w:rPr>
        <w:rFonts w:hint="default"/>
      </w:rPr>
    </w:lvl>
    <w:lvl w:ilvl="1" w:tplc="28965610" w:tentative="1">
      <w:start w:val="1"/>
      <w:numFmt w:val="lowerLetter"/>
      <w:lvlText w:val="%2."/>
      <w:lvlJc w:val="left"/>
      <w:pPr>
        <w:tabs>
          <w:tab w:val="num" w:pos="1440"/>
        </w:tabs>
        <w:ind w:left="1440" w:hanging="360"/>
      </w:pPr>
    </w:lvl>
    <w:lvl w:ilvl="2" w:tplc="FACE5D5A" w:tentative="1">
      <w:start w:val="1"/>
      <w:numFmt w:val="lowerRoman"/>
      <w:lvlText w:val="%3."/>
      <w:lvlJc w:val="right"/>
      <w:pPr>
        <w:tabs>
          <w:tab w:val="num" w:pos="2160"/>
        </w:tabs>
        <w:ind w:left="2160" w:hanging="180"/>
      </w:pPr>
    </w:lvl>
    <w:lvl w:ilvl="3" w:tplc="B600B556" w:tentative="1">
      <w:start w:val="1"/>
      <w:numFmt w:val="decimal"/>
      <w:lvlText w:val="%4."/>
      <w:lvlJc w:val="left"/>
      <w:pPr>
        <w:tabs>
          <w:tab w:val="num" w:pos="2880"/>
        </w:tabs>
        <w:ind w:left="2880" w:hanging="360"/>
      </w:pPr>
    </w:lvl>
    <w:lvl w:ilvl="4" w:tplc="14AE9BB8" w:tentative="1">
      <w:start w:val="1"/>
      <w:numFmt w:val="lowerLetter"/>
      <w:lvlText w:val="%5."/>
      <w:lvlJc w:val="left"/>
      <w:pPr>
        <w:tabs>
          <w:tab w:val="num" w:pos="3600"/>
        </w:tabs>
        <w:ind w:left="3600" w:hanging="360"/>
      </w:pPr>
    </w:lvl>
    <w:lvl w:ilvl="5" w:tplc="67185E06" w:tentative="1">
      <w:start w:val="1"/>
      <w:numFmt w:val="lowerRoman"/>
      <w:lvlText w:val="%6."/>
      <w:lvlJc w:val="right"/>
      <w:pPr>
        <w:tabs>
          <w:tab w:val="num" w:pos="4320"/>
        </w:tabs>
        <w:ind w:left="4320" w:hanging="180"/>
      </w:pPr>
    </w:lvl>
    <w:lvl w:ilvl="6" w:tplc="A16415EC" w:tentative="1">
      <w:start w:val="1"/>
      <w:numFmt w:val="decimal"/>
      <w:lvlText w:val="%7."/>
      <w:lvlJc w:val="left"/>
      <w:pPr>
        <w:tabs>
          <w:tab w:val="num" w:pos="5040"/>
        </w:tabs>
        <w:ind w:left="5040" w:hanging="360"/>
      </w:pPr>
    </w:lvl>
    <w:lvl w:ilvl="7" w:tplc="4B1A8CBE" w:tentative="1">
      <w:start w:val="1"/>
      <w:numFmt w:val="lowerLetter"/>
      <w:lvlText w:val="%8."/>
      <w:lvlJc w:val="left"/>
      <w:pPr>
        <w:tabs>
          <w:tab w:val="num" w:pos="5760"/>
        </w:tabs>
        <w:ind w:left="5760" w:hanging="360"/>
      </w:pPr>
    </w:lvl>
    <w:lvl w:ilvl="8" w:tplc="F64A0F44" w:tentative="1">
      <w:start w:val="1"/>
      <w:numFmt w:val="lowerRoman"/>
      <w:lvlText w:val="%9."/>
      <w:lvlJc w:val="right"/>
      <w:pPr>
        <w:tabs>
          <w:tab w:val="num" w:pos="6480"/>
        </w:tabs>
        <w:ind w:left="6480" w:hanging="180"/>
      </w:pPr>
    </w:lvl>
  </w:abstractNum>
  <w:abstractNum w:abstractNumId="11" w15:restartNumberingAfterBreak="0">
    <w:nsid w:val="6192665B"/>
    <w:multiLevelType w:val="hybridMultilevel"/>
    <w:tmpl w:val="44B0A470"/>
    <w:lvl w:ilvl="0" w:tplc="8F94A4E4">
      <w:start w:val="1"/>
      <w:numFmt w:val="decimal"/>
      <w:pStyle w:val="figure"/>
      <w:lvlText w:val="Figure %1"/>
      <w:lvlJc w:val="left"/>
      <w:pPr>
        <w:ind w:left="420" w:hanging="420"/>
      </w:pPr>
      <w:rPr>
        <w:rFonts w:ascii="Times New Roman" w:hAnsi="Times New Roman" w:cs="Times New Roman" w:hint="eastAsia"/>
        <w:b w:val="0"/>
        <w:bCs w:val="0"/>
        <w:i w:val="0"/>
        <w:iCs w:val="0"/>
        <w:caps w:val="0"/>
        <w:smallCaps w:val="0"/>
        <w:strike w:val="0"/>
        <w:dstrike w:val="0"/>
        <w:outline w:val="0"/>
        <w:shadow w:val="0"/>
        <w:emboss w:val="0"/>
        <w:imprint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63464FA8"/>
    <w:multiLevelType w:val="multilevel"/>
    <w:tmpl w:val="6F94E53C"/>
    <w:lvl w:ilvl="0">
      <w:start w:val="1"/>
      <w:numFmt w:val="decimal"/>
      <w:lvlText w:val="%1."/>
      <w:lvlJc w:val="left"/>
      <w:pPr>
        <w:ind w:left="425" w:hanging="425"/>
      </w:pPr>
      <w:rPr>
        <w:rFonts w:hint="default"/>
      </w:rPr>
    </w:lvl>
    <w:lvl w:ilvl="1">
      <w:start w:val="1"/>
      <w:numFmt w:val="decimal"/>
      <w:lvlText w:val="%1.%2."/>
      <w:lvlJc w:val="left"/>
      <w:pPr>
        <w:ind w:left="567" w:hanging="567"/>
      </w:pPr>
      <w:rPr>
        <w:rFonts w:hint="default"/>
      </w:rPr>
    </w:lvl>
    <w:lvl w:ilvl="2">
      <w:start w:val="1"/>
      <w:numFmt w:val="decimal"/>
      <w:lvlText w:val="%1.%2.%3."/>
      <w:lvlJc w:val="left"/>
      <w:pPr>
        <w:ind w:left="709" w:hanging="709"/>
      </w:pPr>
      <w:rPr>
        <w:rFonts w:hint="default"/>
      </w:rPr>
    </w:lvl>
    <w:lvl w:ilvl="3">
      <w:start w:val="1"/>
      <w:numFmt w:val="decimal"/>
      <w:lvlText w:val="%1.%2.%3.%4."/>
      <w:lvlJc w:val="left"/>
      <w:pPr>
        <w:ind w:left="851" w:hanging="851"/>
      </w:pPr>
      <w:rPr>
        <w:rFonts w:hint="default"/>
      </w:rPr>
    </w:lvl>
    <w:lvl w:ilvl="4">
      <w:start w:val="1"/>
      <w:numFmt w:val="decimal"/>
      <w:lvlText w:val="%1.%2.%3.%4.%5."/>
      <w:lvlJc w:val="left"/>
      <w:pPr>
        <w:ind w:left="992" w:hanging="992"/>
      </w:pPr>
      <w:rPr>
        <w:rFonts w:hint="default"/>
      </w:rPr>
    </w:lvl>
    <w:lvl w:ilvl="5">
      <w:start w:val="1"/>
      <w:numFmt w:val="decimal"/>
      <w:lvlText w:val="%1.%2.%3.%4.%5.%6."/>
      <w:lvlJc w:val="left"/>
      <w:pPr>
        <w:ind w:left="1134" w:hanging="1134"/>
      </w:pPr>
      <w:rPr>
        <w:rFonts w:hint="default"/>
      </w:rPr>
    </w:lvl>
    <w:lvl w:ilvl="6">
      <w:start w:val="1"/>
      <w:numFmt w:val="decimal"/>
      <w:lvlText w:val="%1.%2.%3.%4.%5.%6.%7."/>
      <w:lvlJc w:val="left"/>
      <w:pPr>
        <w:ind w:left="1276" w:hanging="1276"/>
      </w:pPr>
      <w:rPr>
        <w:rFonts w:hint="default"/>
      </w:rPr>
    </w:lvl>
    <w:lvl w:ilvl="7">
      <w:start w:val="1"/>
      <w:numFmt w:val="decimal"/>
      <w:lvlText w:val="%1.%2.%3.%4.%5.%6.%7.%8."/>
      <w:lvlJc w:val="left"/>
      <w:pPr>
        <w:ind w:left="1418" w:hanging="1418"/>
      </w:pPr>
      <w:rPr>
        <w:rFonts w:hint="default"/>
      </w:rPr>
    </w:lvl>
    <w:lvl w:ilvl="8">
      <w:start w:val="1"/>
      <w:numFmt w:val="decimal"/>
      <w:lvlText w:val="%1.%2.%3.%4.%5.%6.%7.%8.%9."/>
      <w:lvlJc w:val="left"/>
      <w:pPr>
        <w:ind w:left="1559" w:hanging="1559"/>
      </w:pPr>
      <w:rPr>
        <w:rFonts w:hint="default"/>
      </w:rPr>
    </w:lvl>
  </w:abstractNum>
  <w:abstractNum w:abstractNumId="13" w15:restartNumberingAfterBreak="0">
    <w:nsid w:val="736D6E2A"/>
    <w:multiLevelType w:val="hybridMultilevel"/>
    <w:tmpl w:val="2A94F242"/>
    <w:lvl w:ilvl="0" w:tplc="04090019">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0"/>
  </w:num>
  <w:num w:numId="2">
    <w:abstractNumId w:val="13"/>
  </w:num>
  <w:num w:numId="3">
    <w:abstractNumId w:val="6"/>
  </w:num>
  <w:num w:numId="4">
    <w:abstractNumId w:val="9"/>
  </w:num>
  <w:num w:numId="5">
    <w:abstractNumId w:val="5"/>
  </w:num>
  <w:num w:numId="6">
    <w:abstractNumId w:val="4"/>
  </w:num>
  <w:num w:numId="7">
    <w:abstractNumId w:val="8"/>
  </w:num>
  <w:num w:numId="8">
    <w:abstractNumId w:val="3"/>
  </w:num>
  <w:num w:numId="9">
    <w:abstractNumId w:val="1"/>
  </w:num>
  <w:num w:numId="10">
    <w:abstractNumId w:val="12"/>
  </w:num>
  <w:num w:numId="11">
    <w:abstractNumId w:val="2"/>
  </w:num>
  <w:num w:numId="12">
    <w:abstractNumId w:val="7"/>
  </w:num>
  <w:num w:numId="13">
    <w:abstractNumId w:val="11"/>
  </w:num>
  <w:num w:numId="14">
    <w:abstractNumId w:val="0"/>
  </w:num>
  <w:num w:numId="15">
    <w:abstractNumId w:val="7"/>
    <w:lvlOverride w:ilvl="0">
      <w:startOverride w:val="1"/>
    </w:lvlOverride>
  </w:num>
  <w:num w:numId="16">
    <w:abstractNumId w:val="1"/>
    <w:lvlOverride w:ilvl="0">
      <w:startOverride w:val="1"/>
    </w:lvlOverride>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characterSpacingControl w:val="doNotCompress"/>
  <w:hdrShapeDefaults>
    <o:shapedefaults v:ext="edit" spidmax="2049"/>
  </w:hdrShapeDefault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87FBC"/>
    <w:rsid w:val="0000069E"/>
    <w:rsid w:val="00000826"/>
    <w:rsid w:val="000012F9"/>
    <w:rsid w:val="00002134"/>
    <w:rsid w:val="0000242B"/>
    <w:rsid w:val="000025D5"/>
    <w:rsid w:val="0000314A"/>
    <w:rsid w:val="00003886"/>
    <w:rsid w:val="0000410D"/>
    <w:rsid w:val="0000460A"/>
    <w:rsid w:val="00004F59"/>
    <w:rsid w:val="00005012"/>
    <w:rsid w:val="0000539E"/>
    <w:rsid w:val="000054C0"/>
    <w:rsid w:val="00005C84"/>
    <w:rsid w:val="000060C1"/>
    <w:rsid w:val="000063A7"/>
    <w:rsid w:val="000063B8"/>
    <w:rsid w:val="000065F8"/>
    <w:rsid w:val="0000694F"/>
    <w:rsid w:val="00010151"/>
    <w:rsid w:val="0001068D"/>
    <w:rsid w:val="000106E0"/>
    <w:rsid w:val="00010791"/>
    <w:rsid w:val="00010CE3"/>
    <w:rsid w:val="00011387"/>
    <w:rsid w:val="000114C4"/>
    <w:rsid w:val="000115AD"/>
    <w:rsid w:val="000116A5"/>
    <w:rsid w:val="0001180C"/>
    <w:rsid w:val="00011C8C"/>
    <w:rsid w:val="00011F30"/>
    <w:rsid w:val="00011FFB"/>
    <w:rsid w:val="0001231C"/>
    <w:rsid w:val="00012414"/>
    <w:rsid w:val="000124C4"/>
    <w:rsid w:val="000126F3"/>
    <w:rsid w:val="00012DBC"/>
    <w:rsid w:val="000137AA"/>
    <w:rsid w:val="0001397F"/>
    <w:rsid w:val="00014D04"/>
    <w:rsid w:val="00015654"/>
    <w:rsid w:val="00015A87"/>
    <w:rsid w:val="00015CF4"/>
    <w:rsid w:val="00016208"/>
    <w:rsid w:val="00016AC6"/>
    <w:rsid w:val="00016F05"/>
    <w:rsid w:val="0001706A"/>
    <w:rsid w:val="000174AD"/>
    <w:rsid w:val="00017BA4"/>
    <w:rsid w:val="00017F49"/>
    <w:rsid w:val="000208A6"/>
    <w:rsid w:val="00020A0A"/>
    <w:rsid w:val="00020A1C"/>
    <w:rsid w:val="0002195F"/>
    <w:rsid w:val="00021B1B"/>
    <w:rsid w:val="00021C03"/>
    <w:rsid w:val="00022A7D"/>
    <w:rsid w:val="000241CB"/>
    <w:rsid w:val="00024293"/>
    <w:rsid w:val="00024627"/>
    <w:rsid w:val="00024BC2"/>
    <w:rsid w:val="00024E88"/>
    <w:rsid w:val="000250AB"/>
    <w:rsid w:val="0002552A"/>
    <w:rsid w:val="00025A64"/>
    <w:rsid w:val="000260C1"/>
    <w:rsid w:val="0002671B"/>
    <w:rsid w:val="00026F14"/>
    <w:rsid w:val="0002754F"/>
    <w:rsid w:val="00030815"/>
    <w:rsid w:val="00030BD6"/>
    <w:rsid w:val="00030DFC"/>
    <w:rsid w:val="00031855"/>
    <w:rsid w:val="00032104"/>
    <w:rsid w:val="000324B9"/>
    <w:rsid w:val="000325F0"/>
    <w:rsid w:val="000325F7"/>
    <w:rsid w:val="00033319"/>
    <w:rsid w:val="000338A4"/>
    <w:rsid w:val="00033D65"/>
    <w:rsid w:val="00033F0D"/>
    <w:rsid w:val="00033F30"/>
    <w:rsid w:val="00034864"/>
    <w:rsid w:val="00034984"/>
    <w:rsid w:val="00035C55"/>
    <w:rsid w:val="00035D53"/>
    <w:rsid w:val="00035E82"/>
    <w:rsid w:val="000362AB"/>
    <w:rsid w:val="000363AE"/>
    <w:rsid w:val="000363FD"/>
    <w:rsid w:val="00036CBB"/>
    <w:rsid w:val="0003772C"/>
    <w:rsid w:val="000377D4"/>
    <w:rsid w:val="000379F3"/>
    <w:rsid w:val="00037A41"/>
    <w:rsid w:val="00037DBD"/>
    <w:rsid w:val="00037E65"/>
    <w:rsid w:val="0004000C"/>
    <w:rsid w:val="00040A9F"/>
    <w:rsid w:val="000412E1"/>
    <w:rsid w:val="000412FF"/>
    <w:rsid w:val="000415EB"/>
    <w:rsid w:val="00041C1F"/>
    <w:rsid w:val="00041E6C"/>
    <w:rsid w:val="000421F2"/>
    <w:rsid w:val="00042718"/>
    <w:rsid w:val="00042725"/>
    <w:rsid w:val="00042955"/>
    <w:rsid w:val="00042AB0"/>
    <w:rsid w:val="00042E02"/>
    <w:rsid w:val="00043047"/>
    <w:rsid w:val="00043767"/>
    <w:rsid w:val="000437C3"/>
    <w:rsid w:val="000439E7"/>
    <w:rsid w:val="00043F7C"/>
    <w:rsid w:val="00044275"/>
    <w:rsid w:val="00044623"/>
    <w:rsid w:val="00044DAA"/>
    <w:rsid w:val="00045071"/>
    <w:rsid w:val="000458FF"/>
    <w:rsid w:val="00046195"/>
    <w:rsid w:val="00046517"/>
    <w:rsid w:val="00046C1C"/>
    <w:rsid w:val="000471CE"/>
    <w:rsid w:val="00047398"/>
    <w:rsid w:val="000473DB"/>
    <w:rsid w:val="00047423"/>
    <w:rsid w:val="00047D75"/>
    <w:rsid w:val="00050715"/>
    <w:rsid w:val="00051453"/>
    <w:rsid w:val="000517C0"/>
    <w:rsid w:val="00051C37"/>
    <w:rsid w:val="000520C7"/>
    <w:rsid w:val="0005214F"/>
    <w:rsid w:val="00052293"/>
    <w:rsid w:val="000528E0"/>
    <w:rsid w:val="00052966"/>
    <w:rsid w:val="00053004"/>
    <w:rsid w:val="0005326E"/>
    <w:rsid w:val="00053727"/>
    <w:rsid w:val="000537F7"/>
    <w:rsid w:val="00053D7E"/>
    <w:rsid w:val="000540C0"/>
    <w:rsid w:val="00054698"/>
    <w:rsid w:val="0005477E"/>
    <w:rsid w:val="00054A3F"/>
    <w:rsid w:val="000557DC"/>
    <w:rsid w:val="000559D2"/>
    <w:rsid w:val="00055E49"/>
    <w:rsid w:val="00056B0F"/>
    <w:rsid w:val="00056B47"/>
    <w:rsid w:val="0005702C"/>
    <w:rsid w:val="00057693"/>
    <w:rsid w:val="00057BFD"/>
    <w:rsid w:val="00060564"/>
    <w:rsid w:val="00060CE4"/>
    <w:rsid w:val="000613E6"/>
    <w:rsid w:val="0006164C"/>
    <w:rsid w:val="00062BA8"/>
    <w:rsid w:val="00063781"/>
    <w:rsid w:val="00063A49"/>
    <w:rsid w:val="0006400B"/>
    <w:rsid w:val="0006415F"/>
    <w:rsid w:val="000641A0"/>
    <w:rsid w:val="000643C3"/>
    <w:rsid w:val="000643CC"/>
    <w:rsid w:val="000647E2"/>
    <w:rsid w:val="000658F2"/>
    <w:rsid w:val="0006633A"/>
    <w:rsid w:val="0006651A"/>
    <w:rsid w:val="00066691"/>
    <w:rsid w:val="00066A5E"/>
    <w:rsid w:val="00066AC2"/>
    <w:rsid w:val="00066EFF"/>
    <w:rsid w:val="00067249"/>
    <w:rsid w:val="000675DF"/>
    <w:rsid w:val="0006761F"/>
    <w:rsid w:val="00067C3D"/>
    <w:rsid w:val="00067C74"/>
    <w:rsid w:val="00067D9C"/>
    <w:rsid w:val="00067F01"/>
    <w:rsid w:val="00070914"/>
    <w:rsid w:val="00070F5F"/>
    <w:rsid w:val="00071014"/>
    <w:rsid w:val="000710A9"/>
    <w:rsid w:val="00071A17"/>
    <w:rsid w:val="00071E64"/>
    <w:rsid w:val="0007205F"/>
    <w:rsid w:val="000722A7"/>
    <w:rsid w:val="00072F9F"/>
    <w:rsid w:val="0007300E"/>
    <w:rsid w:val="0007317C"/>
    <w:rsid w:val="000731F9"/>
    <w:rsid w:val="0007378E"/>
    <w:rsid w:val="000738A7"/>
    <w:rsid w:val="000739AD"/>
    <w:rsid w:val="00074227"/>
    <w:rsid w:val="000749EF"/>
    <w:rsid w:val="00074E57"/>
    <w:rsid w:val="00075833"/>
    <w:rsid w:val="00075FDA"/>
    <w:rsid w:val="00076083"/>
    <w:rsid w:val="00076103"/>
    <w:rsid w:val="00076367"/>
    <w:rsid w:val="000763C6"/>
    <w:rsid w:val="0007680E"/>
    <w:rsid w:val="00076A2B"/>
    <w:rsid w:val="00076A3F"/>
    <w:rsid w:val="00076E3A"/>
    <w:rsid w:val="00077878"/>
    <w:rsid w:val="00077952"/>
    <w:rsid w:val="00077C76"/>
    <w:rsid w:val="00077DB2"/>
    <w:rsid w:val="000804E1"/>
    <w:rsid w:val="000810A7"/>
    <w:rsid w:val="00081472"/>
    <w:rsid w:val="000816D8"/>
    <w:rsid w:val="000817D8"/>
    <w:rsid w:val="000818F4"/>
    <w:rsid w:val="00081A9C"/>
    <w:rsid w:val="00081F66"/>
    <w:rsid w:val="0008207E"/>
    <w:rsid w:val="0008210E"/>
    <w:rsid w:val="00082927"/>
    <w:rsid w:val="00082AB1"/>
    <w:rsid w:val="0008308B"/>
    <w:rsid w:val="000831D2"/>
    <w:rsid w:val="00083543"/>
    <w:rsid w:val="000838E0"/>
    <w:rsid w:val="00083C3C"/>
    <w:rsid w:val="000841C4"/>
    <w:rsid w:val="000849C5"/>
    <w:rsid w:val="00084FDF"/>
    <w:rsid w:val="00085374"/>
    <w:rsid w:val="00085662"/>
    <w:rsid w:val="00085970"/>
    <w:rsid w:val="00086187"/>
    <w:rsid w:val="0008625E"/>
    <w:rsid w:val="0008626B"/>
    <w:rsid w:val="000871C0"/>
    <w:rsid w:val="00087CF0"/>
    <w:rsid w:val="00090B09"/>
    <w:rsid w:val="00090E2E"/>
    <w:rsid w:val="00090FD2"/>
    <w:rsid w:val="00091079"/>
    <w:rsid w:val="00091626"/>
    <w:rsid w:val="00091C53"/>
    <w:rsid w:val="00091C8C"/>
    <w:rsid w:val="000921EC"/>
    <w:rsid w:val="0009234A"/>
    <w:rsid w:val="00092D32"/>
    <w:rsid w:val="00092E4E"/>
    <w:rsid w:val="000931F0"/>
    <w:rsid w:val="0009327A"/>
    <w:rsid w:val="00093374"/>
    <w:rsid w:val="0009396C"/>
    <w:rsid w:val="00094537"/>
    <w:rsid w:val="00094600"/>
    <w:rsid w:val="00094B3C"/>
    <w:rsid w:val="000951E0"/>
    <w:rsid w:val="00095889"/>
    <w:rsid w:val="00095F77"/>
    <w:rsid w:val="000965C9"/>
    <w:rsid w:val="00096648"/>
    <w:rsid w:val="00096D26"/>
    <w:rsid w:val="00096E01"/>
    <w:rsid w:val="00096F93"/>
    <w:rsid w:val="0009777D"/>
    <w:rsid w:val="00097909"/>
    <w:rsid w:val="00097E27"/>
    <w:rsid w:val="000A05A4"/>
    <w:rsid w:val="000A07A7"/>
    <w:rsid w:val="000A09D3"/>
    <w:rsid w:val="000A0ECB"/>
    <w:rsid w:val="000A1A4E"/>
    <w:rsid w:val="000A1BC9"/>
    <w:rsid w:val="000A1D0B"/>
    <w:rsid w:val="000A2339"/>
    <w:rsid w:val="000A2350"/>
    <w:rsid w:val="000A2B56"/>
    <w:rsid w:val="000A2D2E"/>
    <w:rsid w:val="000A2DF4"/>
    <w:rsid w:val="000A3167"/>
    <w:rsid w:val="000A33A0"/>
    <w:rsid w:val="000A3AFC"/>
    <w:rsid w:val="000A3FE9"/>
    <w:rsid w:val="000A46EF"/>
    <w:rsid w:val="000A4A17"/>
    <w:rsid w:val="000A4AE5"/>
    <w:rsid w:val="000A4D08"/>
    <w:rsid w:val="000A535E"/>
    <w:rsid w:val="000A53D8"/>
    <w:rsid w:val="000A547E"/>
    <w:rsid w:val="000A5784"/>
    <w:rsid w:val="000A5C78"/>
    <w:rsid w:val="000A5DCA"/>
    <w:rsid w:val="000A5E0C"/>
    <w:rsid w:val="000A6BF8"/>
    <w:rsid w:val="000A6C80"/>
    <w:rsid w:val="000A6D0F"/>
    <w:rsid w:val="000A6E40"/>
    <w:rsid w:val="000B012E"/>
    <w:rsid w:val="000B06E4"/>
    <w:rsid w:val="000B0969"/>
    <w:rsid w:val="000B17B6"/>
    <w:rsid w:val="000B17FB"/>
    <w:rsid w:val="000B1C22"/>
    <w:rsid w:val="000B1C29"/>
    <w:rsid w:val="000B2AD1"/>
    <w:rsid w:val="000B2AE1"/>
    <w:rsid w:val="000B2D16"/>
    <w:rsid w:val="000B2F47"/>
    <w:rsid w:val="000B2FE8"/>
    <w:rsid w:val="000B3142"/>
    <w:rsid w:val="000B3216"/>
    <w:rsid w:val="000B324B"/>
    <w:rsid w:val="000B3390"/>
    <w:rsid w:val="000B33C6"/>
    <w:rsid w:val="000B36EE"/>
    <w:rsid w:val="000B3BD9"/>
    <w:rsid w:val="000B3EC3"/>
    <w:rsid w:val="000B3F5F"/>
    <w:rsid w:val="000B40D1"/>
    <w:rsid w:val="000B555C"/>
    <w:rsid w:val="000B560D"/>
    <w:rsid w:val="000B5A94"/>
    <w:rsid w:val="000B5F99"/>
    <w:rsid w:val="000B6824"/>
    <w:rsid w:val="000B6BB0"/>
    <w:rsid w:val="000B6BBD"/>
    <w:rsid w:val="000C0172"/>
    <w:rsid w:val="000C034A"/>
    <w:rsid w:val="000C0645"/>
    <w:rsid w:val="000C06A6"/>
    <w:rsid w:val="000C07B5"/>
    <w:rsid w:val="000C0875"/>
    <w:rsid w:val="000C0DE3"/>
    <w:rsid w:val="000C1001"/>
    <w:rsid w:val="000C1B5F"/>
    <w:rsid w:val="000C2208"/>
    <w:rsid w:val="000C31B8"/>
    <w:rsid w:val="000C3E89"/>
    <w:rsid w:val="000C3FC8"/>
    <w:rsid w:val="000C4389"/>
    <w:rsid w:val="000C48FF"/>
    <w:rsid w:val="000C4D73"/>
    <w:rsid w:val="000C515A"/>
    <w:rsid w:val="000C5A1A"/>
    <w:rsid w:val="000C5B12"/>
    <w:rsid w:val="000C69BE"/>
    <w:rsid w:val="000C7FF5"/>
    <w:rsid w:val="000D08E1"/>
    <w:rsid w:val="000D0ABD"/>
    <w:rsid w:val="000D0B07"/>
    <w:rsid w:val="000D0B24"/>
    <w:rsid w:val="000D13EC"/>
    <w:rsid w:val="000D1557"/>
    <w:rsid w:val="000D1D35"/>
    <w:rsid w:val="000D1E97"/>
    <w:rsid w:val="000D21F4"/>
    <w:rsid w:val="000D234D"/>
    <w:rsid w:val="000D236A"/>
    <w:rsid w:val="000D2554"/>
    <w:rsid w:val="000D284E"/>
    <w:rsid w:val="000D30E4"/>
    <w:rsid w:val="000D3112"/>
    <w:rsid w:val="000D3349"/>
    <w:rsid w:val="000D360C"/>
    <w:rsid w:val="000D3A53"/>
    <w:rsid w:val="000D3C4D"/>
    <w:rsid w:val="000D40A6"/>
    <w:rsid w:val="000D41B2"/>
    <w:rsid w:val="000D47AC"/>
    <w:rsid w:val="000D5391"/>
    <w:rsid w:val="000D5894"/>
    <w:rsid w:val="000D5FEF"/>
    <w:rsid w:val="000D665E"/>
    <w:rsid w:val="000D6AF2"/>
    <w:rsid w:val="000D6E29"/>
    <w:rsid w:val="000D71B3"/>
    <w:rsid w:val="000E068D"/>
    <w:rsid w:val="000E078F"/>
    <w:rsid w:val="000E0F87"/>
    <w:rsid w:val="000E1909"/>
    <w:rsid w:val="000E3C6B"/>
    <w:rsid w:val="000E4629"/>
    <w:rsid w:val="000E4F2F"/>
    <w:rsid w:val="000E5021"/>
    <w:rsid w:val="000E5A12"/>
    <w:rsid w:val="000E5F18"/>
    <w:rsid w:val="000E5FB3"/>
    <w:rsid w:val="000E66F1"/>
    <w:rsid w:val="000E6F0F"/>
    <w:rsid w:val="000E7159"/>
    <w:rsid w:val="000E79CD"/>
    <w:rsid w:val="000E7D93"/>
    <w:rsid w:val="000E7E98"/>
    <w:rsid w:val="000E7F62"/>
    <w:rsid w:val="000F00ED"/>
    <w:rsid w:val="000F0755"/>
    <w:rsid w:val="000F1063"/>
    <w:rsid w:val="000F11F0"/>
    <w:rsid w:val="000F16DB"/>
    <w:rsid w:val="000F1F75"/>
    <w:rsid w:val="000F26CF"/>
    <w:rsid w:val="000F306D"/>
    <w:rsid w:val="000F30E0"/>
    <w:rsid w:val="000F332B"/>
    <w:rsid w:val="000F340A"/>
    <w:rsid w:val="000F38D0"/>
    <w:rsid w:val="000F3D89"/>
    <w:rsid w:val="000F3F5E"/>
    <w:rsid w:val="000F444E"/>
    <w:rsid w:val="000F468E"/>
    <w:rsid w:val="000F48A9"/>
    <w:rsid w:val="000F4F90"/>
    <w:rsid w:val="000F57D5"/>
    <w:rsid w:val="000F5F6F"/>
    <w:rsid w:val="000F60FF"/>
    <w:rsid w:val="000F62FB"/>
    <w:rsid w:val="000F64C8"/>
    <w:rsid w:val="000F6E9B"/>
    <w:rsid w:val="000F71D0"/>
    <w:rsid w:val="000F73E0"/>
    <w:rsid w:val="000F75EA"/>
    <w:rsid w:val="000F761D"/>
    <w:rsid w:val="000F77A5"/>
    <w:rsid w:val="000F77AA"/>
    <w:rsid w:val="000F7D04"/>
    <w:rsid w:val="001005AB"/>
    <w:rsid w:val="001009E1"/>
    <w:rsid w:val="001013FA"/>
    <w:rsid w:val="001017CA"/>
    <w:rsid w:val="001027E3"/>
    <w:rsid w:val="001032FB"/>
    <w:rsid w:val="00103937"/>
    <w:rsid w:val="0010441E"/>
    <w:rsid w:val="0010493D"/>
    <w:rsid w:val="00104B01"/>
    <w:rsid w:val="00104DA0"/>
    <w:rsid w:val="00105160"/>
    <w:rsid w:val="001053C1"/>
    <w:rsid w:val="00105570"/>
    <w:rsid w:val="001056CB"/>
    <w:rsid w:val="00105812"/>
    <w:rsid w:val="001067A4"/>
    <w:rsid w:val="00106BC9"/>
    <w:rsid w:val="00106CD9"/>
    <w:rsid w:val="00107304"/>
    <w:rsid w:val="001109E6"/>
    <w:rsid w:val="001113AF"/>
    <w:rsid w:val="00111719"/>
    <w:rsid w:val="00111C5C"/>
    <w:rsid w:val="001120FC"/>
    <w:rsid w:val="001128A8"/>
    <w:rsid w:val="00112CB6"/>
    <w:rsid w:val="00112F21"/>
    <w:rsid w:val="0011300A"/>
    <w:rsid w:val="0011322D"/>
    <w:rsid w:val="00113355"/>
    <w:rsid w:val="001135BA"/>
    <w:rsid w:val="001142DD"/>
    <w:rsid w:val="00114369"/>
    <w:rsid w:val="0011483F"/>
    <w:rsid w:val="00114849"/>
    <w:rsid w:val="00114BD9"/>
    <w:rsid w:val="00114DFE"/>
    <w:rsid w:val="00114F04"/>
    <w:rsid w:val="001151F9"/>
    <w:rsid w:val="00115911"/>
    <w:rsid w:val="001166B0"/>
    <w:rsid w:val="00117296"/>
    <w:rsid w:val="0011734D"/>
    <w:rsid w:val="00117423"/>
    <w:rsid w:val="00117454"/>
    <w:rsid w:val="001174AC"/>
    <w:rsid w:val="0011759E"/>
    <w:rsid w:val="00117E79"/>
    <w:rsid w:val="00120087"/>
    <w:rsid w:val="00120A72"/>
    <w:rsid w:val="001216B6"/>
    <w:rsid w:val="00122469"/>
    <w:rsid w:val="001228D2"/>
    <w:rsid w:val="00123327"/>
    <w:rsid w:val="001233A1"/>
    <w:rsid w:val="001234B3"/>
    <w:rsid w:val="00123B33"/>
    <w:rsid w:val="00123E23"/>
    <w:rsid w:val="00123E88"/>
    <w:rsid w:val="0012412F"/>
    <w:rsid w:val="00124BE6"/>
    <w:rsid w:val="00125C01"/>
    <w:rsid w:val="00125CA4"/>
    <w:rsid w:val="00125D22"/>
    <w:rsid w:val="00125ED7"/>
    <w:rsid w:val="00125F5D"/>
    <w:rsid w:val="00126884"/>
    <w:rsid w:val="00126A1D"/>
    <w:rsid w:val="00127206"/>
    <w:rsid w:val="001279D0"/>
    <w:rsid w:val="00127EA2"/>
    <w:rsid w:val="00130753"/>
    <w:rsid w:val="00130B3A"/>
    <w:rsid w:val="00130B83"/>
    <w:rsid w:val="00130EAE"/>
    <w:rsid w:val="00131E96"/>
    <w:rsid w:val="00131FE4"/>
    <w:rsid w:val="001326B7"/>
    <w:rsid w:val="00132726"/>
    <w:rsid w:val="00132BAC"/>
    <w:rsid w:val="00132CFC"/>
    <w:rsid w:val="0013361D"/>
    <w:rsid w:val="00134727"/>
    <w:rsid w:val="00134974"/>
    <w:rsid w:val="00134B9D"/>
    <w:rsid w:val="0013524B"/>
    <w:rsid w:val="0013594B"/>
    <w:rsid w:val="00135972"/>
    <w:rsid w:val="00135A19"/>
    <w:rsid w:val="00136179"/>
    <w:rsid w:val="0013618B"/>
    <w:rsid w:val="00136576"/>
    <w:rsid w:val="0013659E"/>
    <w:rsid w:val="0013688A"/>
    <w:rsid w:val="00136C03"/>
    <w:rsid w:val="00136EA1"/>
    <w:rsid w:val="001374D7"/>
    <w:rsid w:val="00137CB2"/>
    <w:rsid w:val="00137CD3"/>
    <w:rsid w:val="001405C9"/>
    <w:rsid w:val="00140A67"/>
    <w:rsid w:val="00140AD9"/>
    <w:rsid w:val="00140B4E"/>
    <w:rsid w:val="001410A9"/>
    <w:rsid w:val="00141757"/>
    <w:rsid w:val="00141AC2"/>
    <w:rsid w:val="00141B8E"/>
    <w:rsid w:val="001420CC"/>
    <w:rsid w:val="001421B1"/>
    <w:rsid w:val="001421D0"/>
    <w:rsid w:val="0014227B"/>
    <w:rsid w:val="001426D9"/>
    <w:rsid w:val="0014391B"/>
    <w:rsid w:val="00143BD9"/>
    <w:rsid w:val="0014405C"/>
    <w:rsid w:val="0014440C"/>
    <w:rsid w:val="00144523"/>
    <w:rsid w:val="0014488D"/>
    <w:rsid w:val="00144D06"/>
    <w:rsid w:val="00144E8B"/>
    <w:rsid w:val="00145418"/>
    <w:rsid w:val="00145AFF"/>
    <w:rsid w:val="00145B29"/>
    <w:rsid w:val="00145B6F"/>
    <w:rsid w:val="00145D21"/>
    <w:rsid w:val="00146069"/>
    <w:rsid w:val="00146445"/>
    <w:rsid w:val="001465B0"/>
    <w:rsid w:val="00146D60"/>
    <w:rsid w:val="0014784D"/>
    <w:rsid w:val="00147A3C"/>
    <w:rsid w:val="00147F44"/>
    <w:rsid w:val="0015097A"/>
    <w:rsid w:val="00150D84"/>
    <w:rsid w:val="001511AD"/>
    <w:rsid w:val="0015172E"/>
    <w:rsid w:val="00151BB2"/>
    <w:rsid w:val="00153000"/>
    <w:rsid w:val="0015312D"/>
    <w:rsid w:val="001532B4"/>
    <w:rsid w:val="00153307"/>
    <w:rsid w:val="00153B22"/>
    <w:rsid w:val="00153BA9"/>
    <w:rsid w:val="00153DFF"/>
    <w:rsid w:val="0015441E"/>
    <w:rsid w:val="00154789"/>
    <w:rsid w:val="00154F45"/>
    <w:rsid w:val="001552A1"/>
    <w:rsid w:val="001553C7"/>
    <w:rsid w:val="00155876"/>
    <w:rsid w:val="00155B12"/>
    <w:rsid w:val="00155CD9"/>
    <w:rsid w:val="00156CCB"/>
    <w:rsid w:val="00156EF4"/>
    <w:rsid w:val="00157187"/>
    <w:rsid w:val="00157398"/>
    <w:rsid w:val="0015780E"/>
    <w:rsid w:val="00157A72"/>
    <w:rsid w:val="00157BD9"/>
    <w:rsid w:val="00157E43"/>
    <w:rsid w:val="001607B3"/>
    <w:rsid w:val="00160C79"/>
    <w:rsid w:val="00161189"/>
    <w:rsid w:val="001615A6"/>
    <w:rsid w:val="00161DC1"/>
    <w:rsid w:val="00161E41"/>
    <w:rsid w:val="001631C7"/>
    <w:rsid w:val="0016331D"/>
    <w:rsid w:val="00163436"/>
    <w:rsid w:val="00163CE3"/>
    <w:rsid w:val="00164712"/>
    <w:rsid w:val="0016473C"/>
    <w:rsid w:val="001649C3"/>
    <w:rsid w:val="00164C72"/>
    <w:rsid w:val="00164D4A"/>
    <w:rsid w:val="0016584C"/>
    <w:rsid w:val="00165F6C"/>
    <w:rsid w:val="00166941"/>
    <w:rsid w:val="00166AE0"/>
    <w:rsid w:val="00166BE4"/>
    <w:rsid w:val="00167384"/>
    <w:rsid w:val="00167535"/>
    <w:rsid w:val="0016758C"/>
    <w:rsid w:val="001675B3"/>
    <w:rsid w:val="001678FF"/>
    <w:rsid w:val="00167B82"/>
    <w:rsid w:val="00167C0C"/>
    <w:rsid w:val="00167E3C"/>
    <w:rsid w:val="001702B2"/>
    <w:rsid w:val="001707AA"/>
    <w:rsid w:val="00170B62"/>
    <w:rsid w:val="00170B65"/>
    <w:rsid w:val="00170ED8"/>
    <w:rsid w:val="00171558"/>
    <w:rsid w:val="00171B3D"/>
    <w:rsid w:val="00172A6A"/>
    <w:rsid w:val="00172D8C"/>
    <w:rsid w:val="00172E1E"/>
    <w:rsid w:val="001743B2"/>
    <w:rsid w:val="00175121"/>
    <w:rsid w:val="00175564"/>
    <w:rsid w:val="001759F9"/>
    <w:rsid w:val="0017669A"/>
    <w:rsid w:val="001768C1"/>
    <w:rsid w:val="00176D09"/>
    <w:rsid w:val="00176D18"/>
    <w:rsid w:val="00177528"/>
    <w:rsid w:val="00177CD9"/>
    <w:rsid w:val="00180604"/>
    <w:rsid w:val="00180CB0"/>
    <w:rsid w:val="0018142A"/>
    <w:rsid w:val="0018142C"/>
    <w:rsid w:val="00182162"/>
    <w:rsid w:val="0018233C"/>
    <w:rsid w:val="00182767"/>
    <w:rsid w:val="001829FA"/>
    <w:rsid w:val="00182A5E"/>
    <w:rsid w:val="001830A4"/>
    <w:rsid w:val="00183510"/>
    <w:rsid w:val="0018370D"/>
    <w:rsid w:val="00183C8D"/>
    <w:rsid w:val="00184249"/>
    <w:rsid w:val="00184286"/>
    <w:rsid w:val="00184ABC"/>
    <w:rsid w:val="0018573F"/>
    <w:rsid w:val="00185B5F"/>
    <w:rsid w:val="00186DEA"/>
    <w:rsid w:val="00186F27"/>
    <w:rsid w:val="0018786A"/>
    <w:rsid w:val="00187F78"/>
    <w:rsid w:val="00187FAC"/>
    <w:rsid w:val="001907C4"/>
    <w:rsid w:val="0019214A"/>
    <w:rsid w:val="001927F4"/>
    <w:rsid w:val="001928FA"/>
    <w:rsid w:val="001929DB"/>
    <w:rsid w:val="00192FDD"/>
    <w:rsid w:val="001931E0"/>
    <w:rsid w:val="001932DB"/>
    <w:rsid w:val="001932E5"/>
    <w:rsid w:val="0019334F"/>
    <w:rsid w:val="001938A7"/>
    <w:rsid w:val="00193FB1"/>
    <w:rsid w:val="0019423B"/>
    <w:rsid w:val="00194C1C"/>
    <w:rsid w:val="00194CF1"/>
    <w:rsid w:val="00196863"/>
    <w:rsid w:val="00196DC5"/>
    <w:rsid w:val="00196EB9"/>
    <w:rsid w:val="00196F6F"/>
    <w:rsid w:val="001970DE"/>
    <w:rsid w:val="00197B2C"/>
    <w:rsid w:val="001A0275"/>
    <w:rsid w:val="001A0308"/>
    <w:rsid w:val="001A0F3B"/>
    <w:rsid w:val="001A0F7B"/>
    <w:rsid w:val="001A1084"/>
    <w:rsid w:val="001A1638"/>
    <w:rsid w:val="001A181F"/>
    <w:rsid w:val="001A1CCE"/>
    <w:rsid w:val="001A2279"/>
    <w:rsid w:val="001A236D"/>
    <w:rsid w:val="001A29E7"/>
    <w:rsid w:val="001A2C5C"/>
    <w:rsid w:val="001A2F21"/>
    <w:rsid w:val="001A325F"/>
    <w:rsid w:val="001A3353"/>
    <w:rsid w:val="001A362D"/>
    <w:rsid w:val="001A3F69"/>
    <w:rsid w:val="001A4992"/>
    <w:rsid w:val="001A51EB"/>
    <w:rsid w:val="001A551B"/>
    <w:rsid w:val="001A5F47"/>
    <w:rsid w:val="001A644B"/>
    <w:rsid w:val="001A727B"/>
    <w:rsid w:val="001A7D4F"/>
    <w:rsid w:val="001B037F"/>
    <w:rsid w:val="001B03B7"/>
    <w:rsid w:val="001B041E"/>
    <w:rsid w:val="001B09AD"/>
    <w:rsid w:val="001B0B19"/>
    <w:rsid w:val="001B1A87"/>
    <w:rsid w:val="001B1D92"/>
    <w:rsid w:val="001B2958"/>
    <w:rsid w:val="001B3934"/>
    <w:rsid w:val="001B3B5D"/>
    <w:rsid w:val="001B3C54"/>
    <w:rsid w:val="001B4337"/>
    <w:rsid w:val="001B4D92"/>
    <w:rsid w:val="001B5F0C"/>
    <w:rsid w:val="001B5F15"/>
    <w:rsid w:val="001B6227"/>
    <w:rsid w:val="001B6669"/>
    <w:rsid w:val="001B677D"/>
    <w:rsid w:val="001B6D16"/>
    <w:rsid w:val="001B6E62"/>
    <w:rsid w:val="001B6F9F"/>
    <w:rsid w:val="001B7010"/>
    <w:rsid w:val="001B7323"/>
    <w:rsid w:val="001B7370"/>
    <w:rsid w:val="001B7378"/>
    <w:rsid w:val="001B749D"/>
    <w:rsid w:val="001B7906"/>
    <w:rsid w:val="001B7E41"/>
    <w:rsid w:val="001B7F44"/>
    <w:rsid w:val="001C014C"/>
    <w:rsid w:val="001C01B7"/>
    <w:rsid w:val="001C0296"/>
    <w:rsid w:val="001C0698"/>
    <w:rsid w:val="001C0B54"/>
    <w:rsid w:val="001C0BC4"/>
    <w:rsid w:val="001C1A97"/>
    <w:rsid w:val="001C1B76"/>
    <w:rsid w:val="001C1CB5"/>
    <w:rsid w:val="001C1EC0"/>
    <w:rsid w:val="001C21BC"/>
    <w:rsid w:val="001C235F"/>
    <w:rsid w:val="001C2408"/>
    <w:rsid w:val="001C2710"/>
    <w:rsid w:val="001C3A93"/>
    <w:rsid w:val="001C3D68"/>
    <w:rsid w:val="001C41EF"/>
    <w:rsid w:val="001C4443"/>
    <w:rsid w:val="001C4D1F"/>
    <w:rsid w:val="001C4D23"/>
    <w:rsid w:val="001C4F0D"/>
    <w:rsid w:val="001C56C5"/>
    <w:rsid w:val="001C5AE9"/>
    <w:rsid w:val="001C5D2D"/>
    <w:rsid w:val="001C626F"/>
    <w:rsid w:val="001C62F8"/>
    <w:rsid w:val="001C67B5"/>
    <w:rsid w:val="001C6C21"/>
    <w:rsid w:val="001C7268"/>
    <w:rsid w:val="001C7641"/>
    <w:rsid w:val="001C78FC"/>
    <w:rsid w:val="001C7A1E"/>
    <w:rsid w:val="001D01C9"/>
    <w:rsid w:val="001D058C"/>
    <w:rsid w:val="001D096F"/>
    <w:rsid w:val="001D0DD1"/>
    <w:rsid w:val="001D155F"/>
    <w:rsid w:val="001D1660"/>
    <w:rsid w:val="001D201F"/>
    <w:rsid w:val="001D243B"/>
    <w:rsid w:val="001D2CE6"/>
    <w:rsid w:val="001D2DA4"/>
    <w:rsid w:val="001D3507"/>
    <w:rsid w:val="001D363E"/>
    <w:rsid w:val="001D3CC4"/>
    <w:rsid w:val="001D5C94"/>
    <w:rsid w:val="001D6C50"/>
    <w:rsid w:val="001D6C5E"/>
    <w:rsid w:val="001D6E2D"/>
    <w:rsid w:val="001D74FE"/>
    <w:rsid w:val="001D75C7"/>
    <w:rsid w:val="001D76CC"/>
    <w:rsid w:val="001E04C9"/>
    <w:rsid w:val="001E085D"/>
    <w:rsid w:val="001E1051"/>
    <w:rsid w:val="001E1741"/>
    <w:rsid w:val="001E1F07"/>
    <w:rsid w:val="001E20F1"/>
    <w:rsid w:val="001E27FE"/>
    <w:rsid w:val="001E2B65"/>
    <w:rsid w:val="001E2F8C"/>
    <w:rsid w:val="001E3526"/>
    <w:rsid w:val="001E3ADE"/>
    <w:rsid w:val="001E3C84"/>
    <w:rsid w:val="001E4190"/>
    <w:rsid w:val="001E43E1"/>
    <w:rsid w:val="001E44AD"/>
    <w:rsid w:val="001E44F5"/>
    <w:rsid w:val="001E4547"/>
    <w:rsid w:val="001E4EB7"/>
    <w:rsid w:val="001E58A1"/>
    <w:rsid w:val="001E594C"/>
    <w:rsid w:val="001E59F8"/>
    <w:rsid w:val="001E5C5B"/>
    <w:rsid w:val="001E5DE6"/>
    <w:rsid w:val="001E7352"/>
    <w:rsid w:val="001E78C0"/>
    <w:rsid w:val="001E7E2B"/>
    <w:rsid w:val="001F00A4"/>
    <w:rsid w:val="001F01BF"/>
    <w:rsid w:val="001F02FA"/>
    <w:rsid w:val="001F06AE"/>
    <w:rsid w:val="001F0AAC"/>
    <w:rsid w:val="001F12E4"/>
    <w:rsid w:val="001F14C1"/>
    <w:rsid w:val="001F16CB"/>
    <w:rsid w:val="001F1704"/>
    <w:rsid w:val="001F1CA5"/>
    <w:rsid w:val="001F1CAC"/>
    <w:rsid w:val="001F1F19"/>
    <w:rsid w:val="001F1F7A"/>
    <w:rsid w:val="001F3C10"/>
    <w:rsid w:val="001F3FCA"/>
    <w:rsid w:val="001F47EF"/>
    <w:rsid w:val="001F4893"/>
    <w:rsid w:val="001F4D40"/>
    <w:rsid w:val="001F52ED"/>
    <w:rsid w:val="001F6239"/>
    <w:rsid w:val="001F6DC8"/>
    <w:rsid w:val="001F7B9F"/>
    <w:rsid w:val="001F7C6D"/>
    <w:rsid w:val="0020011D"/>
    <w:rsid w:val="00200638"/>
    <w:rsid w:val="002007F1"/>
    <w:rsid w:val="00200887"/>
    <w:rsid w:val="00201693"/>
    <w:rsid w:val="00201D35"/>
    <w:rsid w:val="0020210B"/>
    <w:rsid w:val="0020261D"/>
    <w:rsid w:val="00202D6B"/>
    <w:rsid w:val="00203036"/>
    <w:rsid w:val="0020379F"/>
    <w:rsid w:val="00203BDA"/>
    <w:rsid w:val="00203C89"/>
    <w:rsid w:val="002043AC"/>
    <w:rsid w:val="0020540C"/>
    <w:rsid w:val="00205CC9"/>
    <w:rsid w:val="0020655B"/>
    <w:rsid w:val="0020677C"/>
    <w:rsid w:val="00206CB7"/>
    <w:rsid w:val="00207136"/>
    <w:rsid w:val="00207641"/>
    <w:rsid w:val="0020769D"/>
    <w:rsid w:val="002077D6"/>
    <w:rsid w:val="002078BF"/>
    <w:rsid w:val="00207C49"/>
    <w:rsid w:val="00210CD7"/>
    <w:rsid w:val="002112DA"/>
    <w:rsid w:val="00211BE0"/>
    <w:rsid w:val="0021211A"/>
    <w:rsid w:val="00212651"/>
    <w:rsid w:val="0021268F"/>
    <w:rsid w:val="0021294F"/>
    <w:rsid w:val="0021297D"/>
    <w:rsid w:val="00212A92"/>
    <w:rsid w:val="00212B22"/>
    <w:rsid w:val="00212C47"/>
    <w:rsid w:val="002138FA"/>
    <w:rsid w:val="00213B48"/>
    <w:rsid w:val="00213C81"/>
    <w:rsid w:val="00213E13"/>
    <w:rsid w:val="002140A6"/>
    <w:rsid w:val="002146A8"/>
    <w:rsid w:val="00214C34"/>
    <w:rsid w:val="00215183"/>
    <w:rsid w:val="002151C8"/>
    <w:rsid w:val="002154B3"/>
    <w:rsid w:val="002157BD"/>
    <w:rsid w:val="00215939"/>
    <w:rsid w:val="00216096"/>
    <w:rsid w:val="0021641A"/>
    <w:rsid w:val="0021696C"/>
    <w:rsid w:val="002173EF"/>
    <w:rsid w:val="002179B9"/>
    <w:rsid w:val="002179E1"/>
    <w:rsid w:val="00217AE5"/>
    <w:rsid w:val="002207CB"/>
    <w:rsid w:val="00220DAD"/>
    <w:rsid w:val="002210AD"/>
    <w:rsid w:val="002214C5"/>
    <w:rsid w:val="00221D1E"/>
    <w:rsid w:val="00221F3B"/>
    <w:rsid w:val="00222AEC"/>
    <w:rsid w:val="00222B25"/>
    <w:rsid w:val="00222F65"/>
    <w:rsid w:val="002230CF"/>
    <w:rsid w:val="002238CC"/>
    <w:rsid w:val="00225551"/>
    <w:rsid w:val="00225BE0"/>
    <w:rsid w:val="002263E3"/>
    <w:rsid w:val="00226865"/>
    <w:rsid w:val="00226BB0"/>
    <w:rsid w:val="0022746C"/>
    <w:rsid w:val="00227688"/>
    <w:rsid w:val="002302DB"/>
    <w:rsid w:val="00230EF1"/>
    <w:rsid w:val="00231935"/>
    <w:rsid w:val="00231943"/>
    <w:rsid w:val="00231E3A"/>
    <w:rsid w:val="0023222B"/>
    <w:rsid w:val="002323EB"/>
    <w:rsid w:val="0023247D"/>
    <w:rsid w:val="00232958"/>
    <w:rsid w:val="00232D09"/>
    <w:rsid w:val="00233396"/>
    <w:rsid w:val="00233818"/>
    <w:rsid w:val="002342DD"/>
    <w:rsid w:val="002344A0"/>
    <w:rsid w:val="00234B22"/>
    <w:rsid w:val="002352F4"/>
    <w:rsid w:val="00235544"/>
    <w:rsid w:val="00235763"/>
    <w:rsid w:val="00235A38"/>
    <w:rsid w:val="002361CA"/>
    <w:rsid w:val="0023667C"/>
    <w:rsid w:val="00236AA7"/>
    <w:rsid w:val="00236B8F"/>
    <w:rsid w:val="00236DD3"/>
    <w:rsid w:val="00237C3B"/>
    <w:rsid w:val="00237D55"/>
    <w:rsid w:val="00240150"/>
    <w:rsid w:val="0024086C"/>
    <w:rsid w:val="00240E43"/>
    <w:rsid w:val="00240E56"/>
    <w:rsid w:val="00240FBA"/>
    <w:rsid w:val="002412BF"/>
    <w:rsid w:val="00241C61"/>
    <w:rsid w:val="00241EA1"/>
    <w:rsid w:val="0024201D"/>
    <w:rsid w:val="002421B4"/>
    <w:rsid w:val="00243F28"/>
    <w:rsid w:val="00244347"/>
    <w:rsid w:val="00244A81"/>
    <w:rsid w:val="00244DD6"/>
    <w:rsid w:val="00245113"/>
    <w:rsid w:val="0024530E"/>
    <w:rsid w:val="002457C9"/>
    <w:rsid w:val="00245B09"/>
    <w:rsid w:val="00245F1A"/>
    <w:rsid w:val="00246453"/>
    <w:rsid w:val="00246A67"/>
    <w:rsid w:val="002478D2"/>
    <w:rsid w:val="002503F2"/>
    <w:rsid w:val="002506CB"/>
    <w:rsid w:val="00250A1E"/>
    <w:rsid w:val="0025126E"/>
    <w:rsid w:val="0025177C"/>
    <w:rsid w:val="00251790"/>
    <w:rsid w:val="00251EA9"/>
    <w:rsid w:val="002521C5"/>
    <w:rsid w:val="002522BE"/>
    <w:rsid w:val="0025230A"/>
    <w:rsid w:val="00252753"/>
    <w:rsid w:val="0025337F"/>
    <w:rsid w:val="002534E6"/>
    <w:rsid w:val="0025351C"/>
    <w:rsid w:val="002538D9"/>
    <w:rsid w:val="00254C8E"/>
    <w:rsid w:val="002552C6"/>
    <w:rsid w:val="00255D3F"/>
    <w:rsid w:val="00256478"/>
    <w:rsid w:val="00256B58"/>
    <w:rsid w:val="002572EA"/>
    <w:rsid w:val="002573BB"/>
    <w:rsid w:val="002579C8"/>
    <w:rsid w:val="00257BA5"/>
    <w:rsid w:val="00257C26"/>
    <w:rsid w:val="002609BD"/>
    <w:rsid w:val="00260DC3"/>
    <w:rsid w:val="0026130C"/>
    <w:rsid w:val="002617E4"/>
    <w:rsid w:val="00262026"/>
    <w:rsid w:val="00262256"/>
    <w:rsid w:val="002625DD"/>
    <w:rsid w:val="00262D3B"/>
    <w:rsid w:val="00263019"/>
    <w:rsid w:val="002631A0"/>
    <w:rsid w:val="00263241"/>
    <w:rsid w:val="002633A6"/>
    <w:rsid w:val="00263CEB"/>
    <w:rsid w:val="00263FE1"/>
    <w:rsid w:val="002646A3"/>
    <w:rsid w:val="002648B0"/>
    <w:rsid w:val="00264F6D"/>
    <w:rsid w:val="002652B0"/>
    <w:rsid w:val="00265D85"/>
    <w:rsid w:val="00265D91"/>
    <w:rsid w:val="0026623C"/>
    <w:rsid w:val="00266275"/>
    <w:rsid w:val="0026661C"/>
    <w:rsid w:val="00266E6B"/>
    <w:rsid w:val="00266EDF"/>
    <w:rsid w:val="002671BE"/>
    <w:rsid w:val="00267592"/>
    <w:rsid w:val="00267DBA"/>
    <w:rsid w:val="002701A0"/>
    <w:rsid w:val="00271179"/>
    <w:rsid w:val="0027121D"/>
    <w:rsid w:val="002717A3"/>
    <w:rsid w:val="00272414"/>
    <w:rsid w:val="00273AA1"/>
    <w:rsid w:val="00273C79"/>
    <w:rsid w:val="00273CCD"/>
    <w:rsid w:val="00273EB1"/>
    <w:rsid w:val="00274054"/>
    <w:rsid w:val="00274641"/>
    <w:rsid w:val="00274BDE"/>
    <w:rsid w:val="00274FDD"/>
    <w:rsid w:val="00275037"/>
    <w:rsid w:val="00275303"/>
    <w:rsid w:val="00275952"/>
    <w:rsid w:val="002761E3"/>
    <w:rsid w:val="0027628C"/>
    <w:rsid w:val="002763EA"/>
    <w:rsid w:val="002764A4"/>
    <w:rsid w:val="0027662B"/>
    <w:rsid w:val="002766C7"/>
    <w:rsid w:val="002770A0"/>
    <w:rsid w:val="002802E9"/>
    <w:rsid w:val="002802F5"/>
    <w:rsid w:val="00280380"/>
    <w:rsid w:val="00280862"/>
    <w:rsid w:val="0028097E"/>
    <w:rsid w:val="00280C3C"/>
    <w:rsid w:val="00281228"/>
    <w:rsid w:val="00281386"/>
    <w:rsid w:val="00281F30"/>
    <w:rsid w:val="00281FAD"/>
    <w:rsid w:val="00282534"/>
    <w:rsid w:val="00282907"/>
    <w:rsid w:val="00282CFE"/>
    <w:rsid w:val="00283D10"/>
    <w:rsid w:val="00283E58"/>
    <w:rsid w:val="00284367"/>
    <w:rsid w:val="00284D1E"/>
    <w:rsid w:val="00285282"/>
    <w:rsid w:val="00285284"/>
    <w:rsid w:val="00285B7D"/>
    <w:rsid w:val="00285ED7"/>
    <w:rsid w:val="00286779"/>
    <w:rsid w:val="00286A22"/>
    <w:rsid w:val="00286E45"/>
    <w:rsid w:val="002871E0"/>
    <w:rsid w:val="00287506"/>
    <w:rsid w:val="00287D2A"/>
    <w:rsid w:val="00287D9B"/>
    <w:rsid w:val="00290AA9"/>
    <w:rsid w:val="00290D5F"/>
    <w:rsid w:val="00290FFD"/>
    <w:rsid w:val="00291054"/>
    <w:rsid w:val="002911A8"/>
    <w:rsid w:val="002912F0"/>
    <w:rsid w:val="002914F5"/>
    <w:rsid w:val="00291567"/>
    <w:rsid w:val="00291BBE"/>
    <w:rsid w:val="0029239F"/>
    <w:rsid w:val="00292409"/>
    <w:rsid w:val="002929C2"/>
    <w:rsid w:val="00292C9D"/>
    <w:rsid w:val="00292F50"/>
    <w:rsid w:val="00293328"/>
    <w:rsid w:val="00293C61"/>
    <w:rsid w:val="00293CE3"/>
    <w:rsid w:val="00293F4E"/>
    <w:rsid w:val="0029429A"/>
    <w:rsid w:val="002954A1"/>
    <w:rsid w:val="00295560"/>
    <w:rsid w:val="002955EE"/>
    <w:rsid w:val="00295A03"/>
    <w:rsid w:val="00295ED8"/>
    <w:rsid w:val="00296077"/>
    <w:rsid w:val="00296C0B"/>
    <w:rsid w:val="00297314"/>
    <w:rsid w:val="002974BF"/>
    <w:rsid w:val="00297743"/>
    <w:rsid w:val="00297D26"/>
    <w:rsid w:val="002A04D2"/>
    <w:rsid w:val="002A0E29"/>
    <w:rsid w:val="002A1BAA"/>
    <w:rsid w:val="002A1CAD"/>
    <w:rsid w:val="002A22A1"/>
    <w:rsid w:val="002A23B1"/>
    <w:rsid w:val="002A2461"/>
    <w:rsid w:val="002A3ABA"/>
    <w:rsid w:val="002A3FAE"/>
    <w:rsid w:val="002A44E2"/>
    <w:rsid w:val="002A45D8"/>
    <w:rsid w:val="002A4B57"/>
    <w:rsid w:val="002A5019"/>
    <w:rsid w:val="002A5812"/>
    <w:rsid w:val="002A5BD5"/>
    <w:rsid w:val="002A65AA"/>
    <w:rsid w:val="002A6D2B"/>
    <w:rsid w:val="002A6FB3"/>
    <w:rsid w:val="002A7221"/>
    <w:rsid w:val="002A76CA"/>
    <w:rsid w:val="002A79B0"/>
    <w:rsid w:val="002B01C7"/>
    <w:rsid w:val="002B0238"/>
    <w:rsid w:val="002B0787"/>
    <w:rsid w:val="002B07FC"/>
    <w:rsid w:val="002B10F5"/>
    <w:rsid w:val="002B1B76"/>
    <w:rsid w:val="002B22D7"/>
    <w:rsid w:val="002B2F28"/>
    <w:rsid w:val="002B3110"/>
    <w:rsid w:val="002B370D"/>
    <w:rsid w:val="002B3BC2"/>
    <w:rsid w:val="002B42B6"/>
    <w:rsid w:val="002B4587"/>
    <w:rsid w:val="002B4D65"/>
    <w:rsid w:val="002B5BD6"/>
    <w:rsid w:val="002B6B19"/>
    <w:rsid w:val="002B7006"/>
    <w:rsid w:val="002B72A6"/>
    <w:rsid w:val="002B72C2"/>
    <w:rsid w:val="002B74BE"/>
    <w:rsid w:val="002B7D11"/>
    <w:rsid w:val="002B7F7C"/>
    <w:rsid w:val="002B7FA3"/>
    <w:rsid w:val="002C018C"/>
    <w:rsid w:val="002C04E2"/>
    <w:rsid w:val="002C061B"/>
    <w:rsid w:val="002C09D3"/>
    <w:rsid w:val="002C0AF7"/>
    <w:rsid w:val="002C1254"/>
    <w:rsid w:val="002C1378"/>
    <w:rsid w:val="002C1FF8"/>
    <w:rsid w:val="002C22B6"/>
    <w:rsid w:val="002C247F"/>
    <w:rsid w:val="002C2645"/>
    <w:rsid w:val="002C2B91"/>
    <w:rsid w:val="002C2D40"/>
    <w:rsid w:val="002C3590"/>
    <w:rsid w:val="002C362D"/>
    <w:rsid w:val="002C392F"/>
    <w:rsid w:val="002C3953"/>
    <w:rsid w:val="002C3DC8"/>
    <w:rsid w:val="002C4414"/>
    <w:rsid w:val="002C4DD6"/>
    <w:rsid w:val="002C509A"/>
    <w:rsid w:val="002C5BBA"/>
    <w:rsid w:val="002C5D62"/>
    <w:rsid w:val="002C6034"/>
    <w:rsid w:val="002C6318"/>
    <w:rsid w:val="002C6675"/>
    <w:rsid w:val="002C671F"/>
    <w:rsid w:val="002C69D9"/>
    <w:rsid w:val="002C7090"/>
    <w:rsid w:val="002C7649"/>
    <w:rsid w:val="002C774A"/>
    <w:rsid w:val="002C7AAB"/>
    <w:rsid w:val="002D06D6"/>
    <w:rsid w:val="002D078F"/>
    <w:rsid w:val="002D09A5"/>
    <w:rsid w:val="002D1070"/>
    <w:rsid w:val="002D15A9"/>
    <w:rsid w:val="002D16FF"/>
    <w:rsid w:val="002D17AB"/>
    <w:rsid w:val="002D1D6E"/>
    <w:rsid w:val="002D2279"/>
    <w:rsid w:val="002D2519"/>
    <w:rsid w:val="002D255C"/>
    <w:rsid w:val="002D2F94"/>
    <w:rsid w:val="002D3399"/>
    <w:rsid w:val="002D4520"/>
    <w:rsid w:val="002D4706"/>
    <w:rsid w:val="002D4BEE"/>
    <w:rsid w:val="002D4C07"/>
    <w:rsid w:val="002D4D31"/>
    <w:rsid w:val="002D5195"/>
    <w:rsid w:val="002D5230"/>
    <w:rsid w:val="002D5DE1"/>
    <w:rsid w:val="002D6664"/>
    <w:rsid w:val="002D6779"/>
    <w:rsid w:val="002D67F3"/>
    <w:rsid w:val="002D68A7"/>
    <w:rsid w:val="002D6BB6"/>
    <w:rsid w:val="002D7187"/>
    <w:rsid w:val="002D727A"/>
    <w:rsid w:val="002D72CC"/>
    <w:rsid w:val="002D74CF"/>
    <w:rsid w:val="002E02E8"/>
    <w:rsid w:val="002E0347"/>
    <w:rsid w:val="002E093C"/>
    <w:rsid w:val="002E16C0"/>
    <w:rsid w:val="002E1B11"/>
    <w:rsid w:val="002E210F"/>
    <w:rsid w:val="002E2C4F"/>
    <w:rsid w:val="002E37FA"/>
    <w:rsid w:val="002E42FD"/>
    <w:rsid w:val="002E4D1F"/>
    <w:rsid w:val="002E508A"/>
    <w:rsid w:val="002E56EC"/>
    <w:rsid w:val="002E5771"/>
    <w:rsid w:val="002E5874"/>
    <w:rsid w:val="002E5A80"/>
    <w:rsid w:val="002E5B8B"/>
    <w:rsid w:val="002E5DDA"/>
    <w:rsid w:val="002E5DE9"/>
    <w:rsid w:val="002E6F39"/>
    <w:rsid w:val="002E74E2"/>
    <w:rsid w:val="002E7578"/>
    <w:rsid w:val="002E76E2"/>
    <w:rsid w:val="002E78FC"/>
    <w:rsid w:val="002E79C0"/>
    <w:rsid w:val="002E7D5F"/>
    <w:rsid w:val="002F052A"/>
    <w:rsid w:val="002F1255"/>
    <w:rsid w:val="002F170A"/>
    <w:rsid w:val="002F1CC2"/>
    <w:rsid w:val="002F1DC3"/>
    <w:rsid w:val="002F214C"/>
    <w:rsid w:val="002F22CC"/>
    <w:rsid w:val="002F3228"/>
    <w:rsid w:val="002F3961"/>
    <w:rsid w:val="002F4476"/>
    <w:rsid w:val="002F48D6"/>
    <w:rsid w:val="002F4C5D"/>
    <w:rsid w:val="002F4CC1"/>
    <w:rsid w:val="002F4CCB"/>
    <w:rsid w:val="002F5E47"/>
    <w:rsid w:val="002F5FED"/>
    <w:rsid w:val="002F6278"/>
    <w:rsid w:val="002F73AF"/>
    <w:rsid w:val="002F776A"/>
    <w:rsid w:val="002F7BE9"/>
    <w:rsid w:val="00300156"/>
    <w:rsid w:val="0030043B"/>
    <w:rsid w:val="00300765"/>
    <w:rsid w:val="00300C5D"/>
    <w:rsid w:val="0030106E"/>
    <w:rsid w:val="00301223"/>
    <w:rsid w:val="00301957"/>
    <w:rsid w:val="00302017"/>
    <w:rsid w:val="00302675"/>
    <w:rsid w:val="00303392"/>
    <w:rsid w:val="003036EA"/>
    <w:rsid w:val="003039E6"/>
    <w:rsid w:val="00303C80"/>
    <w:rsid w:val="003049E1"/>
    <w:rsid w:val="00304D2C"/>
    <w:rsid w:val="00304E2C"/>
    <w:rsid w:val="0030542F"/>
    <w:rsid w:val="00305899"/>
    <w:rsid w:val="00305A1A"/>
    <w:rsid w:val="00306252"/>
    <w:rsid w:val="00306521"/>
    <w:rsid w:val="0030680B"/>
    <w:rsid w:val="00306BAC"/>
    <w:rsid w:val="003076DA"/>
    <w:rsid w:val="00307C54"/>
    <w:rsid w:val="00307C82"/>
    <w:rsid w:val="00310151"/>
    <w:rsid w:val="0031039C"/>
    <w:rsid w:val="00310B79"/>
    <w:rsid w:val="00310DCE"/>
    <w:rsid w:val="003113D3"/>
    <w:rsid w:val="0031142E"/>
    <w:rsid w:val="00311614"/>
    <w:rsid w:val="00311BD8"/>
    <w:rsid w:val="00311D0C"/>
    <w:rsid w:val="0031203F"/>
    <w:rsid w:val="003123AA"/>
    <w:rsid w:val="0031256E"/>
    <w:rsid w:val="003132D7"/>
    <w:rsid w:val="00313649"/>
    <w:rsid w:val="00314056"/>
    <w:rsid w:val="003145CD"/>
    <w:rsid w:val="00314632"/>
    <w:rsid w:val="00314D4D"/>
    <w:rsid w:val="00314F85"/>
    <w:rsid w:val="00315119"/>
    <w:rsid w:val="003154CD"/>
    <w:rsid w:val="00315D43"/>
    <w:rsid w:val="00316464"/>
    <w:rsid w:val="00316C69"/>
    <w:rsid w:val="003175CB"/>
    <w:rsid w:val="003178FD"/>
    <w:rsid w:val="00317AF2"/>
    <w:rsid w:val="00317BD7"/>
    <w:rsid w:val="00317DEF"/>
    <w:rsid w:val="00317F6E"/>
    <w:rsid w:val="0032067E"/>
    <w:rsid w:val="0032084E"/>
    <w:rsid w:val="00320CAE"/>
    <w:rsid w:val="00320E2B"/>
    <w:rsid w:val="00321D1B"/>
    <w:rsid w:val="003220D6"/>
    <w:rsid w:val="003222E4"/>
    <w:rsid w:val="00322A67"/>
    <w:rsid w:val="00322BF3"/>
    <w:rsid w:val="00323092"/>
    <w:rsid w:val="00323152"/>
    <w:rsid w:val="00323922"/>
    <w:rsid w:val="003239A5"/>
    <w:rsid w:val="00323D47"/>
    <w:rsid w:val="0032441E"/>
    <w:rsid w:val="003257CB"/>
    <w:rsid w:val="00325E81"/>
    <w:rsid w:val="0032602D"/>
    <w:rsid w:val="003261E7"/>
    <w:rsid w:val="003266C9"/>
    <w:rsid w:val="00326D1B"/>
    <w:rsid w:val="00327290"/>
    <w:rsid w:val="0032781A"/>
    <w:rsid w:val="003278F0"/>
    <w:rsid w:val="003302F1"/>
    <w:rsid w:val="0033077D"/>
    <w:rsid w:val="00330F36"/>
    <w:rsid w:val="003315AE"/>
    <w:rsid w:val="003316B7"/>
    <w:rsid w:val="003324D7"/>
    <w:rsid w:val="00332C58"/>
    <w:rsid w:val="00332DB3"/>
    <w:rsid w:val="0033325C"/>
    <w:rsid w:val="00333502"/>
    <w:rsid w:val="0033364B"/>
    <w:rsid w:val="003339EC"/>
    <w:rsid w:val="00333FCF"/>
    <w:rsid w:val="00334844"/>
    <w:rsid w:val="003350D4"/>
    <w:rsid w:val="003359D0"/>
    <w:rsid w:val="00335D9C"/>
    <w:rsid w:val="00335FD9"/>
    <w:rsid w:val="003364B0"/>
    <w:rsid w:val="00336A20"/>
    <w:rsid w:val="00337044"/>
    <w:rsid w:val="0033752C"/>
    <w:rsid w:val="0033790D"/>
    <w:rsid w:val="00337F9C"/>
    <w:rsid w:val="0034028C"/>
    <w:rsid w:val="00341731"/>
    <w:rsid w:val="003417BB"/>
    <w:rsid w:val="0034291E"/>
    <w:rsid w:val="00342C19"/>
    <w:rsid w:val="00343224"/>
    <w:rsid w:val="00343F46"/>
    <w:rsid w:val="00344855"/>
    <w:rsid w:val="00344E46"/>
    <w:rsid w:val="00344ECB"/>
    <w:rsid w:val="0034521D"/>
    <w:rsid w:val="00345288"/>
    <w:rsid w:val="003453CD"/>
    <w:rsid w:val="00345B00"/>
    <w:rsid w:val="00345EBD"/>
    <w:rsid w:val="0034602B"/>
    <w:rsid w:val="003461B2"/>
    <w:rsid w:val="00346C9B"/>
    <w:rsid w:val="00346CFA"/>
    <w:rsid w:val="0034702A"/>
    <w:rsid w:val="00347253"/>
    <w:rsid w:val="00347B40"/>
    <w:rsid w:val="00347B6D"/>
    <w:rsid w:val="00350BB9"/>
    <w:rsid w:val="0035104A"/>
    <w:rsid w:val="00351265"/>
    <w:rsid w:val="0035183E"/>
    <w:rsid w:val="00351B3E"/>
    <w:rsid w:val="00351BC6"/>
    <w:rsid w:val="003520BA"/>
    <w:rsid w:val="00352B87"/>
    <w:rsid w:val="00352C3E"/>
    <w:rsid w:val="00353048"/>
    <w:rsid w:val="0035372B"/>
    <w:rsid w:val="003538E6"/>
    <w:rsid w:val="003543CC"/>
    <w:rsid w:val="00354550"/>
    <w:rsid w:val="00354C81"/>
    <w:rsid w:val="0035505D"/>
    <w:rsid w:val="00355836"/>
    <w:rsid w:val="00355BC7"/>
    <w:rsid w:val="00355EDA"/>
    <w:rsid w:val="00356C87"/>
    <w:rsid w:val="00357352"/>
    <w:rsid w:val="00357479"/>
    <w:rsid w:val="00357CD0"/>
    <w:rsid w:val="003600E6"/>
    <w:rsid w:val="003604BD"/>
    <w:rsid w:val="003605AC"/>
    <w:rsid w:val="00360649"/>
    <w:rsid w:val="00360E25"/>
    <w:rsid w:val="00360F55"/>
    <w:rsid w:val="003611D5"/>
    <w:rsid w:val="0036154D"/>
    <w:rsid w:val="00361918"/>
    <w:rsid w:val="00361A29"/>
    <w:rsid w:val="00361C59"/>
    <w:rsid w:val="00361E49"/>
    <w:rsid w:val="00361E8B"/>
    <w:rsid w:val="00361F7A"/>
    <w:rsid w:val="003626FA"/>
    <w:rsid w:val="0036283C"/>
    <w:rsid w:val="00363552"/>
    <w:rsid w:val="00363A13"/>
    <w:rsid w:val="00363D6C"/>
    <w:rsid w:val="003641C6"/>
    <w:rsid w:val="003647DD"/>
    <w:rsid w:val="0036569E"/>
    <w:rsid w:val="00366435"/>
    <w:rsid w:val="00367E11"/>
    <w:rsid w:val="00370567"/>
    <w:rsid w:val="00370D82"/>
    <w:rsid w:val="003711AF"/>
    <w:rsid w:val="00371656"/>
    <w:rsid w:val="003719D6"/>
    <w:rsid w:val="003727D1"/>
    <w:rsid w:val="003727F5"/>
    <w:rsid w:val="00372BF3"/>
    <w:rsid w:val="003731FE"/>
    <w:rsid w:val="003732A2"/>
    <w:rsid w:val="003735F6"/>
    <w:rsid w:val="0037397C"/>
    <w:rsid w:val="00373EFB"/>
    <w:rsid w:val="00374478"/>
    <w:rsid w:val="00374638"/>
    <w:rsid w:val="0037540A"/>
    <w:rsid w:val="003766FD"/>
    <w:rsid w:val="00376755"/>
    <w:rsid w:val="0037711F"/>
    <w:rsid w:val="003771A5"/>
    <w:rsid w:val="00377325"/>
    <w:rsid w:val="00377417"/>
    <w:rsid w:val="00377CDF"/>
    <w:rsid w:val="003817C3"/>
    <w:rsid w:val="00381CCA"/>
    <w:rsid w:val="0038214D"/>
    <w:rsid w:val="00382437"/>
    <w:rsid w:val="00382699"/>
    <w:rsid w:val="0038292E"/>
    <w:rsid w:val="00382C54"/>
    <w:rsid w:val="00382F03"/>
    <w:rsid w:val="0038335C"/>
    <w:rsid w:val="003835FA"/>
    <w:rsid w:val="00384268"/>
    <w:rsid w:val="00384CFE"/>
    <w:rsid w:val="0038672E"/>
    <w:rsid w:val="00386944"/>
    <w:rsid w:val="00386C50"/>
    <w:rsid w:val="00386D1C"/>
    <w:rsid w:val="00386DF8"/>
    <w:rsid w:val="003870EF"/>
    <w:rsid w:val="0038772F"/>
    <w:rsid w:val="00387757"/>
    <w:rsid w:val="003877CD"/>
    <w:rsid w:val="00387EC7"/>
    <w:rsid w:val="0039056E"/>
    <w:rsid w:val="00390C9F"/>
    <w:rsid w:val="00390D20"/>
    <w:rsid w:val="003919B8"/>
    <w:rsid w:val="00391CB2"/>
    <w:rsid w:val="00391D58"/>
    <w:rsid w:val="00392313"/>
    <w:rsid w:val="0039316C"/>
    <w:rsid w:val="00393348"/>
    <w:rsid w:val="00393815"/>
    <w:rsid w:val="003938F6"/>
    <w:rsid w:val="003940C5"/>
    <w:rsid w:val="00394E6C"/>
    <w:rsid w:val="0039511F"/>
    <w:rsid w:val="0039529D"/>
    <w:rsid w:val="00395308"/>
    <w:rsid w:val="00395898"/>
    <w:rsid w:val="003959CC"/>
    <w:rsid w:val="00395D00"/>
    <w:rsid w:val="00395EE4"/>
    <w:rsid w:val="00396C26"/>
    <w:rsid w:val="0039790C"/>
    <w:rsid w:val="00397A79"/>
    <w:rsid w:val="00397C67"/>
    <w:rsid w:val="00397ECA"/>
    <w:rsid w:val="003A0B7F"/>
    <w:rsid w:val="003A1B3F"/>
    <w:rsid w:val="003A1BD2"/>
    <w:rsid w:val="003A1DA5"/>
    <w:rsid w:val="003A2B9E"/>
    <w:rsid w:val="003A2CC1"/>
    <w:rsid w:val="003A375E"/>
    <w:rsid w:val="003A402D"/>
    <w:rsid w:val="003A419A"/>
    <w:rsid w:val="003A436B"/>
    <w:rsid w:val="003A489C"/>
    <w:rsid w:val="003A4F65"/>
    <w:rsid w:val="003A5013"/>
    <w:rsid w:val="003A5188"/>
    <w:rsid w:val="003A52C7"/>
    <w:rsid w:val="003A5312"/>
    <w:rsid w:val="003A571D"/>
    <w:rsid w:val="003A5AF4"/>
    <w:rsid w:val="003A603C"/>
    <w:rsid w:val="003A64D1"/>
    <w:rsid w:val="003A6E97"/>
    <w:rsid w:val="003A6FE8"/>
    <w:rsid w:val="003A7426"/>
    <w:rsid w:val="003A75D8"/>
    <w:rsid w:val="003A787B"/>
    <w:rsid w:val="003A7AD4"/>
    <w:rsid w:val="003A7EBD"/>
    <w:rsid w:val="003B04F1"/>
    <w:rsid w:val="003B0679"/>
    <w:rsid w:val="003B0EB2"/>
    <w:rsid w:val="003B1813"/>
    <w:rsid w:val="003B1B84"/>
    <w:rsid w:val="003B1D53"/>
    <w:rsid w:val="003B2BE6"/>
    <w:rsid w:val="003B2F65"/>
    <w:rsid w:val="003B361E"/>
    <w:rsid w:val="003B3977"/>
    <w:rsid w:val="003B4058"/>
    <w:rsid w:val="003B4706"/>
    <w:rsid w:val="003B49F9"/>
    <w:rsid w:val="003B50F7"/>
    <w:rsid w:val="003B5A4E"/>
    <w:rsid w:val="003B6223"/>
    <w:rsid w:val="003B62CD"/>
    <w:rsid w:val="003B6572"/>
    <w:rsid w:val="003B6CEE"/>
    <w:rsid w:val="003B6D43"/>
    <w:rsid w:val="003B6D8C"/>
    <w:rsid w:val="003B6E69"/>
    <w:rsid w:val="003B706F"/>
    <w:rsid w:val="003B70B0"/>
    <w:rsid w:val="003B74B1"/>
    <w:rsid w:val="003B76AB"/>
    <w:rsid w:val="003B7970"/>
    <w:rsid w:val="003B7E81"/>
    <w:rsid w:val="003C0C68"/>
    <w:rsid w:val="003C0EFA"/>
    <w:rsid w:val="003C0FE1"/>
    <w:rsid w:val="003C14B1"/>
    <w:rsid w:val="003C3267"/>
    <w:rsid w:val="003C39CD"/>
    <w:rsid w:val="003C3D71"/>
    <w:rsid w:val="003C3ECB"/>
    <w:rsid w:val="003C3F11"/>
    <w:rsid w:val="003C478D"/>
    <w:rsid w:val="003C5004"/>
    <w:rsid w:val="003C5322"/>
    <w:rsid w:val="003C5336"/>
    <w:rsid w:val="003C570C"/>
    <w:rsid w:val="003C6257"/>
    <w:rsid w:val="003C6907"/>
    <w:rsid w:val="003C71FE"/>
    <w:rsid w:val="003C7764"/>
    <w:rsid w:val="003C7ED7"/>
    <w:rsid w:val="003D0A0C"/>
    <w:rsid w:val="003D19EF"/>
    <w:rsid w:val="003D2438"/>
    <w:rsid w:val="003D25F9"/>
    <w:rsid w:val="003D2611"/>
    <w:rsid w:val="003D262F"/>
    <w:rsid w:val="003D2926"/>
    <w:rsid w:val="003D3665"/>
    <w:rsid w:val="003D3672"/>
    <w:rsid w:val="003D36FE"/>
    <w:rsid w:val="003D3B4F"/>
    <w:rsid w:val="003D3BBE"/>
    <w:rsid w:val="003D40AE"/>
    <w:rsid w:val="003D4221"/>
    <w:rsid w:val="003D45F8"/>
    <w:rsid w:val="003D485D"/>
    <w:rsid w:val="003D4C51"/>
    <w:rsid w:val="003D4DC7"/>
    <w:rsid w:val="003D4E63"/>
    <w:rsid w:val="003D5423"/>
    <w:rsid w:val="003D5735"/>
    <w:rsid w:val="003D5B2D"/>
    <w:rsid w:val="003D6067"/>
    <w:rsid w:val="003D68BB"/>
    <w:rsid w:val="003D6E9F"/>
    <w:rsid w:val="003D7269"/>
    <w:rsid w:val="003D7328"/>
    <w:rsid w:val="003D7850"/>
    <w:rsid w:val="003E138E"/>
    <w:rsid w:val="003E1398"/>
    <w:rsid w:val="003E16A6"/>
    <w:rsid w:val="003E16E0"/>
    <w:rsid w:val="003E1C53"/>
    <w:rsid w:val="003E20C7"/>
    <w:rsid w:val="003E20E4"/>
    <w:rsid w:val="003E2551"/>
    <w:rsid w:val="003E334A"/>
    <w:rsid w:val="003E3B92"/>
    <w:rsid w:val="003E41E1"/>
    <w:rsid w:val="003E466A"/>
    <w:rsid w:val="003E534C"/>
    <w:rsid w:val="003E5385"/>
    <w:rsid w:val="003E5948"/>
    <w:rsid w:val="003E5A23"/>
    <w:rsid w:val="003E5D89"/>
    <w:rsid w:val="003E5F4B"/>
    <w:rsid w:val="003E5FF7"/>
    <w:rsid w:val="003E63FD"/>
    <w:rsid w:val="003E6457"/>
    <w:rsid w:val="003E654E"/>
    <w:rsid w:val="003E6676"/>
    <w:rsid w:val="003E6D7D"/>
    <w:rsid w:val="003E79F0"/>
    <w:rsid w:val="003E7FF4"/>
    <w:rsid w:val="003F01D8"/>
    <w:rsid w:val="003F047C"/>
    <w:rsid w:val="003F0C85"/>
    <w:rsid w:val="003F1327"/>
    <w:rsid w:val="003F1B04"/>
    <w:rsid w:val="003F1DB6"/>
    <w:rsid w:val="003F23E8"/>
    <w:rsid w:val="003F29E3"/>
    <w:rsid w:val="003F2BAF"/>
    <w:rsid w:val="003F2E13"/>
    <w:rsid w:val="003F3219"/>
    <w:rsid w:val="003F33E9"/>
    <w:rsid w:val="003F34A7"/>
    <w:rsid w:val="003F3801"/>
    <w:rsid w:val="003F3CD7"/>
    <w:rsid w:val="003F3F98"/>
    <w:rsid w:val="003F43E2"/>
    <w:rsid w:val="003F4BF9"/>
    <w:rsid w:val="003F5318"/>
    <w:rsid w:val="003F5371"/>
    <w:rsid w:val="003F56D4"/>
    <w:rsid w:val="003F5A2F"/>
    <w:rsid w:val="003F5B55"/>
    <w:rsid w:val="003F6648"/>
    <w:rsid w:val="003F6750"/>
    <w:rsid w:val="003F6809"/>
    <w:rsid w:val="003F6C92"/>
    <w:rsid w:val="003F6ED2"/>
    <w:rsid w:val="003F76BC"/>
    <w:rsid w:val="003F7C3A"/>
    <w:rsid w:val="00400744"/>
    <w:rsid w:val="00400C31"/>
    <w:rsid w:val="00401756"/>
    <w:rsid w:val="00403540"/>
    <w:rsid w:val="00403E6E"/>
    <w:rsid w:val="00404D63"/>
    <w:rsid w:val="00405E3B"/>
    <w:rsid w:val="00405E94"/>
    <w:rsid w:val="00405FC6"/>
    <w:rsid w:val="00406A66"/>
    <w:rsid w:val="00406C82"/>
    <w:rsid w:val="0040734D"/>
    <w:rsid w:val="004074AB"/>
    <w:rsid w:val="00407B38"/>
    <w:rsid w:val="0041126A"/>
    <w:rsid w:val="00412A5D"/>
    <w:rsid w:val="00412FDE"/>
    <w:rsid w:val="00413096"/>
    <w:rsid w:val="0041344F"/>
    <w:rsid w:val="00413DAD"/>
    <w:rsid w:val="00413E9E"/>
    <w:rsid w:val="004143FC"/>
    <w:rsid w:val="004144F8"/>
    <w:rsid w:val="00414788"/>
    <w:rsid w:val="00414A8B"/>
    <w:rsid w:val="00414BA2"/>
    <w:rsid w:val="00414CFC"/>
    <w:rsid w:val="00414D76"/>
    <w:rsid w:val="00414E85"/>
    <w:rsid w:val="004152FC"/>
    <w:rsid w:val="004154C1"/>
    <w:rsid w:val="00415DAE"/>
    <w:rsid w:val="004161C9"/>
    <w:rsid w:val="00416625"/>
    <w:rsid w:val="00416BCC"/>
    <w:rsid w:val="00416EA4"/>
    <w:rsid w:val="00417AD0"/>
    <w:rsid w:val="00417FBC"/>
    <w:rsid w:val="004200AF"/>
    <w:rsid w:val="0042035D"/>
    <w:rsid w:val="004209B9"/>
    <w:rsid w:val="00421071"/>
    <w:rsid w:val="004213CE"/>
    <w:rsid w:val="004213DA"/>
    <w:rsid w:val="00421F83"/>
    <w:rsid w:val="004223DF"/>
    <w:rsid w:val="00422A68"/>
    <w:rsid w:val="00423437"/>
    <w:rsid w:val="00423C37"/>
    <w:rsid w:val="00423D1D"/>
    <w:rsid w:val="004242F7"/>
    <w:rsid w:val="0042475E"/>
    <w:rsid w:val="00424AB6"/>
    <w:rsid w:val="004256ED"/>
    <w:rsid w:val="00425BCC"/>
    <w:rsid w:val="00425BDB"/>
    <w:rsid w:val="00425DD1"/>
    <w:rsid w:val="00425E4D"/>
    <w:rsid w:val="00426BEB"/>
    <w:rsid w:val="00426D6C"/>
    <w:rsid w:val="00427052"/>
    <w:rsid w:val="004271F6"/>
    <w:rsid w:val="0042727D"/>
    <w:rsid w:val="0042745D"/>
    <w:rsid w:val="004275E3"/>
    <w:rsid w:val="00427AEF"/>
    <w:rsid w:val="00427F70"/>
    <w:rsid w:val="004300E5"/>
    <w:rsid w:val="0043091F"/>
    <w:rsid w:val="00430AA9"/>
    <w:rsid w:val="00430C29"/>
    <w:rsid w:val="00430C98"/>
    <w:rsid w:val="004313E7"/>
    <w:rsid w:val="00431CAB"/>
    <w:rsid w:val="00431D36"/>
    <w:rsid w:val="00431DBA"/>
    <w:rsid w:val="00432AE5"/>
    <w:rsid w:val="00432FD0"/>
    <w:rsid w:val="00433186"/>
    <w:rsid w:val="004339DA"/>
    <w:rsid w:val="00433E00"/>
    <w:rsid w:val="00433EA4"/>
    <w:rsid w:val="004347C7"/>
    <w:rsid w:val="004348BC"/>
    <w:rsid w:val="004348BF"/>
    <w:rsid w:val="00435604"/>
    <w:rsid w:val="00435851"/>
    <w:rsid w:val="00435BF4"/>
    <w:rsid w:val="00435FBE"/>
    <w:rsid w:val="00437396"/>
    <w:rsid w:val="004376F5"/>
    <w:rsid w:val="00437CE5"/>
    <w:rsid w:val="00437F16"/>
    <w:rsid w:val="00440408"/>
    <w:rsid w:val="00441029"/>
    <w:rsid w:val="004410CA"/>
    <w:rsid w:val="004413F4"/>
    <w:rsid w:val="004418F2"/>
    <w:rsid w:val="00441D12"/>
    <w:rsid w:val="00442400"/>
    <w:rsid w:val="00442C2B"/>
    <w:rsid w:val="00443432"/>
    <w:rsid w:val="00443597"/>
    <w:rsid w:val="0044395C"/>
    <w:rsid w:val="00444035"/>
    <w:rsid w:val="0044435E"/>
    <w:rsid w:val="00444467"/>
    <w:rsid w:val="00444530"/>
    <w:rsid w:val="00444904"/>
    <w:rsid w:val="00444D20"/>
    <w:rsid w:val="00444D3E"/>
    <w:rsid w:val="00444F2C"/>
    <w:rsid w:val="0044501F"/>
    <w:rsid w:val="00445B35"/>
    <w:rsid w:val="0044612C"/>
    <w:rsid w:val="004463B0"/>
    <w:rsid w:val="004467E3"/>
    <w:rsid w:val="00446870"/>
    <w:rsid w:val="00446DFA"/>
    <w:rsid w:val="00446EAC"/>
    <w:rsid w:val="00450175"/>
    <w:rsid w:val="0045021E"/>
    <w:rsid w:val="004507BE"/>
    <w:rsid w:val="004517C8"/>
    <w:rsid w:val="00452261"/>
    <w:rsid w:val="004522B2"/>
    <w:rsid w:val="004522B5"/>
    <w:rsid w:val="0045235D"/>
    <w:rsid w:val="00452567"/>
    <w:rsid w:val="0045331B"/>
    <w:rsid w:val="0045364D"/>
    <w:rsid w:val="00453853"/>
    <w:rsid w:val="0045390E"/>
    <w:rsid w:val="00453C54"/>
    <w:rsid w:val="0045473C"/>
    <w:rsid w:val="0045474F"/>
    <w:rsid w:val="004547B0"/>
    <w:rsid w:val="00454937"/>
    <w:rsid w:val="00454949"/>
    <w:rsid w:val="00454A6C"/>
    <w:rsid w:val="00454B85"/>
    <w:rsid w:val="0045530A"/>
    <w:rsid w:val="0045545C"/>
    <w:rsid w:val="00455531"/>
    <w:rsid w:val="004555F1"/>
    <w:rsid w:val="00455793"/>
    <w:rsid w:val="004558B4"/>
    <w:rsid w:val="00455E86"/>
    <w:rsid w:val="00456C42"/>
    <w:rsid w:val="00456D6A"/>
    <w:rsid w:val="00456E53"/>
    <w:rsid w:val="00456F61"/>
    <w:rsid w:val="00457080"/>
    <w:rsid w:val="0045708E"/>
    <w:rsid w:val="00457A4F"/>
    <w:rsid w:val="00457C8B"/>
    <w:rsid w:val="004602B6"/>
    <w:rsid w:val="0046087C"/>
    <w:rsid w:val="004608D3"/>
    <w:rsid w:val="00461668"/>
    <w:rsid w:val="004628E0"/>
    <w:rsid w:val="004630AB"/>
    <w:rsid w:val="00463A16"/>
    <w:rsid w:val="00463AF1"/>
    <w:rsid w:val="004646C3"/>
    <w:rsid w:val="00464C7A"/>
    <w:rsid w:val="00465E8A"/>
    <w:rsid w:val="00466693"/>
    <w:rsid w:val="00466C97"/>
    <w:rsid w:val="00467438"/>
    <w:rsid w:val="004701D3"/>
    <w:rsid w:val="00470954"/>
    <w:rsid w:val="004709B8"/>
    <w:rsid w:val="00470A03"/>
    <w:rsid w:val="00471059"/>
    <w:rsid w:val="00471A1B"/>
    <w:rsid w:val="00471A74"/>
    <w:rsid w:val="00471D06"/>
    <w:rsid w:val="0047237D"/>
    <w:rsid w:val="004724C4"/>
    <w:rsid w:val="0047272A"/>
    <w:rsid w:val="00472D2C"/>
    <w:rsid w:val="00473098"/>
    <w:rsid w:val="00473B1A"/>
    <w:rsid w:val="00474346"/>
    <w:rsid w:val="00474956"/>
    <w:rsid w:val="00474CDD"/>
    <w:rsid w:val="00474D87"/>
    <w:rsid w:val="00475349"/>
    <w:rsid w:val="00475B73"/>
    <w:rsid w:val="00475E79"/>
    <w:rsid w:val="00475F1D"/>
    <w:rsid w:val="004765DF"/>
    <w:rsid w:val="004766C4"/>
    <w:rsid w:val="004771D3"/>
    <w:rsid w:val="00477683"/>
    <w:rsid w:val="004776D9"/>
    <w:rsid w:val="004779CD"/>
    <w:rsid w:val="00477C2D"/>
    <w:rsid w:val="0048053B"/>
    <w:rsid w:val="00480BFA"/>
    <w:rsid w:val="00480C41"/>
    <w:rsid w:val="00480DD5"/>
    <w:rsid w:val="0048152B"/>
    <w:rsid w:val="00481FB9"/>
    <w:rsid w:val="00482773"/>
    <w:rsid w:val="00482AA0"/>
    <w:rsid w:val="00482D0D"/>
    <w:rsid w:val="00483752"/>
    <w:rsid w:val="004837A8"/>
    <w:rsid w:val="004838D3"/>
    <w:rsid w:val="00483CBD"/>
    <w:rsid w:val="00484197"/>
    <w:rsid w:val="00484F97"/>
    <w:rsid w:val="00485F31"/>
    <w:rsid w:val="004866B4"/>
    <w:rsid w:val="00486923"/>
    <w:rsid w:val="00486D6C"/>
    <w:rsid w:val="00487C92"/>
    <w:rsid w:val="004900BE"/>
    <w:rsid w:val="0049073F"/>
    <w:rsid w:val="00490991"/>
    <w:rsid w:val="00490C33"/>
    <w:rsid w:val="00490E27"/>
    <w:rsid w:val="00491267"/>
    <w:rsid w:val="004913E5"/>
    <w:rsid w:val="004915D5"/>
    <w:rsid w:val="00491ADE"/>
    <w:rsid w:val="00491AF0"/>
    <w:rsid w:val="00491D73"/>
    <w:rsid w:val="00492649"/>
    <w:rsid w:val="004927F0"/>
    <w:rsid w:val="00492A8E"/>
    <w:rsid w:val="0049307B"/>
    <w:rsid w:val="00493133"/>
    <w:rsid w:val="0049350A"/>
    <w:rsid w:val="00493624"/>
    <w:rsid w:val="00494422"/>
    <w:rsid w:val="004945E1"/>
    <w:rsid w:val="0049485B"/>
    <w:rsid w:val="004949BB"/>
    <w:rsid w:val="00494BFE"/>
    <w:rsid w:val="00494F8B"/>
    <w:rsid w:val="004952B2"/>
    <w:rsid w:val="004953C2"/>
    <w:rsid w:val="00495976"/>
    <w:rsid w:val="00495B41"/>
    <w:rsid w:val="00495D17"/>
    <w:rsid w:val="00496313"/>
    <w:rsid w:val="00496745"/>
    <w:rsid w:val="004969CE"/>
    <w:rsid w:val="00496D75"/>
    <w:rsid w:val="00496E53"/>
    <w:rsid w:val="0049759D"/>
    <w:rsid w:val="0049776D"/>
    <w:rsid w:val="004A0233"/>
    <w:rsid w:val="004A10FE"/>
    <w:rsid w:val="004A150D"/>
    <w:rsid w:val="004A1629"/>
    <w:rsid w:val="004A259A"/>
    <w:rsid w:val="004A2673"/>
    <w:rsid w:val="004A2CA4"/>
    <w:rsid w:val="004A2FB5"/>
    <w:rsid w:val="004A3181"/>
    <w:rsid w:val="004A326C"/>
    <w:rsid w:val="004A337B"/>
    <w:rsid w:val="004A3809"/>
    <w:rsid w:val="004A3E5D"/>
    <w:rsid w:val="004A3F5F"/>
    <w:rsid w:val="004A3FF5"/>
    <w:rsid w:val="004A49D0"/>
    <w:rsid w:val="004A4E75"/>
    <w:rsid w:val="004A5340"/>
    <w:rsid w:val="004A5363"/>
    <w:rsid w:val="004A736A"/>
    <w:rsid w:val="004B13FE"/>
    <w:rsid w:val="004B1B97"/>
    <w:rsid w:val="004B1FE6"/>
    <w:rsid w:val="004B23E0"/>
    <w:rsid w:val="004B2409"/>
    <w:rsid w:val="004B251B"/>
    <w:rsid w:val="004B296B"/>
    <w:rsid w:val="004B3124"/>
    <w:rsid w:val="004B31D0"/>
    <w:rsid w:val="004B4069"/>
    <w:rsid w:val="004B4230"/>
    <w:rsid w:val="004B4D09"/>
    <w:rsid w:val="004B5D95"/>
    <w:rsid w:val="004B65DA"/>
    <w:rsid w:val="004B6B82"/>
    <w:rsid w:val="004B72E5"/>
    <w:rsid w:val="004B7399"/>
    <w:rsid w:val="004B7AC0"/>
    <w:rsid w:val="004B7CBD"/>
    <w:rsid w:val="004C002F"/>
    <w:rsid w:val="004C015A"/>
    <w:rsid w:val="004C036D"/>
    <w:rsid w:val="004C066C"/>
    <w:rsid w:val="004C0A9B"/>
    <w:rsid w:val="004C1A60"/>
    <w:rsid w:val="004C2A38"/>
    <w:rsid w:val="004C2D30"/>
    <w:rsid w:val="004C3004"/>
    <w:rsid w:val="004C31F3"/>
    <w:rsid w:val="004C32EB"/>
    <w:rsid w:val="004C3C89"/>
    <w:rsid w:val="004C3E5F"/>
    <w:rsid w:val="004C3EFA"/>
    <w:rsid w:val="004C40CC"/>
    <w:rsid w:val="004C438D"/>
    <w:rsid w:val="004C4907"/>
    <w:rsid w:val="004C4EA2"/>
    <w:rsid w:val="004C5163"/>
    <w:rsid w:val="004C54C0"/>
    <w:rsid w:val="004C54D3"/>
    <w:rsid w:val="004C55A1"/>
    <w:rsid w:val="004C6243"/>
    <w:rsid w:val="004C654C"/>
    <w:rsid w:val="004C69F7"/>
    <w:rsid w:val="004C6D16"/>
    <w:rsid w:val="004C75DA"/>
    <w:rsid w:val="004D013C"/>
    <w:rsid w:val="004D0C46"/>
    <w:rsid w:val="004D10F7"/>
    <w:rsid w:val="004D115E"/>
    <w:rsid w:val="004D18C8"/>
    <w:rsid w:val="004D1A15"/>
    <w:rsid w:val="004D1D7A"/>
    <w:rsid w:val="004D1DB0"/>
    <w:rsid w:val="004D23F8"/>
    <w:rsid w:val="004D282B"/>
    <w:rsid w:val="004D2ECC"/>
    <w:rsid w:val="004D34E3"/>
    <w:rsid w:val="004D4077"/>
    <w:rsid w:val="004D4207"/>
    <w:rsid w:val="004D45D3"/>
    <w:rsid w:val="004D4B1A"/>
    <w:rsid w:val="004D51FE"/>
    <w:rsid w:val="004D581D"/>
    <w:rsid w:val="004D6300"/>
    <w:rsid w:val="004D6787"/>
    <w:rsid w:val="004D73D2"/>
    <w:rsid w:val="004D76B4"/>
    <w:rsid w:val="004E0261"/>
    <w:rsid w:val="004E0B51"/>
    <w:rsid w:val="004E0FBE"/>
    <w:rsid w:val="004E0FF1"/>
    <w:rsid w:val="004E13A2"/>
    <w:rsid w:val="004E2010"/>
    <w:rsid w:val="004E2306"/>
    <w:rsid w:val="004E2BDF"/>
    <w:rsid w:val="004E3753"/>
    <w:rsid w:val="004E3DDD"/>
    <w:rsid w:val="004E40AF"/>
    <w:rsid w:val="004E4320"/>
    <w:rsid w:val="004E451E"/>
    <w:rsid w:val="004E4845"/>
    <w:rsid w:val="004E5851"/>
    <w:rsid w:val="004E6072"/>
    <w:rsid w:val="004E6648"/>
    <w:rsid w:val="004E6836"/>
    <w:rsid w:val="004E6C49"/>
    <w:rsid w:val="004E7364"/>
    <w:rsid w:val="004E7752"/>
    <w:rsid w:val="004E7A5B"/>
    <w:rsid w:val="004E7B7C"/>
    <w:rsid w:val="004E7CB4"/>
    <w:rsid w:val="004E7CFE"/>
    <w:rsid w:val="004F0889"/>
    <w:rsid w:val="004F0B10"/>
    <w:rsid w:val="004F1063"/>
    <w:rsid w:val="004F1797"/>
    <w:rsid w:val="004F1BD0"/>
    <w:rsid w:val="004F25F4"/>
    <w:rsid w:val="004F2EF2"/>
    <w:rsid w:val="004F3085"/>
    <w:rsid w:val="004F3248"/>
    <w:rsid w:val="004F3626"/>
    <w:rsid w:val="004F45ED"/>
    <w:rsid w:val="004F48E8"/>
    <w:rsid w:val="004F592B"/>
    <w:rsid w:val="004F5F62"/>
    <w:rsid w:val="004F6759"/>
    <w:rsid w:val="004F7427"/>
    <w:rsid w:val="004F753A"/>
    <w:rsid w:val="004F7635"/>
    <w:rsid w:val="004F7919"/>
    <w:rsid w:val="004F7E8E"/>
    <w:rsid w:val="0050169A"/>
    <w:rsid w:val="00501E9B"/>
    <w:rsid w:val="005023BB"/>
    <w:rsid w:val="00502B94"/>
    <w:rsid w:val="005030D4"/>
    <w:rsid w:val="005036A2"/>
    <w:rsid w:val="00503AE2"/>
    <w:rsid w:val="00503D93"/>
    <w:rsid w:val="00504E49"/>
    <w:rsid w:val="00505155"/>
    <w:rsid w:val="00505BB2"/>
    <w:rsid w:val="005067E9"/>
    <w:rsid w:val="00506F90"/>
    <w:rsid w:val="00507252"/>
    <w:rsid w:val="005074C0"/>
    <w:rsid w:val="00507560"/>
    <w:rsid w:val="005076E8"/>
    <w:rsid w:val="005079D8"/>
    <w:rsid w:val="0051003E"/>
    <w:rsid w:val="005101F5"/>
    <w:rsid w:val="00510FE0"/>
    <w:rsid w:val="00511013"/>
    <w:rsid w:val="0051128D"/>
    <w:rsid w:val="00511417"/>
    <w:rsid w:val="00511462"/>
    <w:rsid w:val="00511483"/>
    <w:rsid w:val="00512580"/>
    <w:rsid w:val="005126E3"/>
    <w:rsid w:val="00512995"/>
    <w:rsid w:val="00512E1C"/>
    <w:rsid w:val="005135F6"/>
    <w:rsid w:val="0051398C"/>
    <w:rsid w:val="00513C97"/>
    <w:rsid w:val="005142C4"/>
    <w:rsid w:val="00514AA4"/>
    <w:rsid w:val="00514E03"/>
    <w:rsid w:val="005151A4"/>
    <w:rsid w:val="005157B3"/>
    <w:rsid w:val="00515AE4"/>
    <w:rsid w:val="005160CF"/>
    <w:rsid w:val="0051625B"/>
    <w:rsid w:val="0051645C"/>
    <w:rsid w:val="00517D6C"/>
    <w:rsid w:val="00517FD2"/>
    <w:rsid w:val="00520063"/>
    <w:rsid w:val="00520A75"/>
    <w:rsid w:val="00520B5F"/>
    <w:rsid w:val="00521341"/>
    <w:rsid w:val="00521650"/>
    <w:rsid w:val="0052175E"/>
    <w:rsid w:val="005218CE"/>
    <w:rsid w:val="00521D93"/>
    <w:rsid w:val="005220D2"/>
    <w:rsid w:val="00522396"/>
    <w:rsid w:val="00522400"/>
    <w:rsid w:val="0052244B"/>
    <w:rsid w:val="0052304D"/>
    <w:rsid w:val="00523251"/>
    <w:rsid w:val="00523757"/>
    <w:rsid w:val="005239C2"/>
    <w:rsid w:val="00523F7A"/>
    <w:rsid w:val="00524359"/>
    <w:rsid w:val="005245BE"/>
    <w:rsid w:val="00524CBD"/>
    <w:rsid w:val="00524D6F"/>
    <w:rsid w:val="00525CCE"/>
    <w:rsid w:val="00525DB8"/>
    <w:rsid w:val="0052608E"/>
    <w:rsid w:val="00526220"/>
    <w:rsid w:val="005264DA"/>
    <w:rsid w:val="00526A86"/>
    <w:rsid w:val="00526B0A"/>
    <w:rsid w:val="00526DD2"/>
    <w:rsid w:val="005270AA"/>
    <w:rsid w:val="0052721C"/>
    <w:rsid w:val="0052758B"/>
    <w:rsid w:val="00527F4E"/>
    <w:rsid w:val="005308F8"/>
    <w:rsid w:val="00530B12"/>
    <w:rsid w:val="005315BE"/>
    <w:rsid w:val="005317D0"/>
    <w:rsid w:val="00531A76"/>
    <w:rsid w:val="0053237C"/>
    <w:rsid w:val="00532921"/>
    <w:rsid w:val="00532EB8"/>
    <w:rsid w:val="005331BB"/>
    <w:rsid w:val="00533354"/>
    <w:rsid w:val="005337A7"/>
    <w:rsid w:val="00533C6B"/>
    <w:rsid w:val="00533FBD"/>
    <w:rsid w:val="005342F5"/>
    <w:rsid w:val="0053446A"/>
    <w:rsid w:val="0053546D"/>
    <w:rsid w:val="005354A9"/>
    <w:rsid w:val="00535AC2"/>
    <w:rsid w:val="00536047"/>
    <w:rsid w:val="005362D4"/>
    <w:rsid w:val="00536B5C"/>
    <w:rsid w:val="00536D5A"/>
    <w:rsid w:val="00537131"/>
    <w:rsid w:val="005371F4"/>
    <w:rsid w:val="00537A86"/>
    <w:rsid w:val="00537D44"/>
    <w:rsid w:val="00540287"/>
    <w:rsid w:val="005402E2"/>
    <w:rsid w:val="0054083E"/>
    <w:rsid w:val="00540C91"/>
    <w:rsid w:val="00540EDF"/>
    <w:rsid w:val="00540FF9"/>
    <w:rsid w:val="0054108D"/>
    <w:rsid w:val="00541419"/>
    <w:rsid w:val="00541A91"/>
    <w:rsid w:val="00542117"/>
    <w:rsid w:val="00542408"/>
    <w:rsid w:val="0054269B"/>
    <w:rsid w:val="0054288C"/>
    <w:rsid w:val="00542986"/>
    <w:rsid w:val="005430DD"/>
    <w:rsid w:val="00543212"/>
    <w:rsid w:val="0054367B"/>
    <w:rsid w:val="00543809"/>
    <w:rsid w:val="00543C53"/>
    <w:rsid w:val="00543C92"/>
    <w:rsid w:val="00543D28"/>
    <w:rsid w:val="00544F2D"/>
    <w:rsid w:val="005450AA"/>
    <w:rsid w:val="00545115"/>
    <w:rsid w:val="005452F5"/>
    <w:rsid w:val="00545EC5"/>
    <w:rsid w:val="0054670D"/>
    <w:rsid w:val="005471BF"/>
    <w:rsid w:val="00547AB8"/>
    <w:rsid w:val="00550604"/>
    <w:rsid w:val="00550B51"/>
    <w:rsid w:val="00550DDE"/>
    <w:rsid w:val="00550E03"/>
    <w:rsid w:val="00551190"/>
    <w:rsid w:val="0055133C"/>
    <w:rsid w:val="00551B76"/>
    <w:rsid w:val="00551D67"/>
    <w:rsid w:val="005525BD"/>
    <w:rsid w:val="00552D8C"/>
    <w:rsid w:val="00552ED1"/>
    <w:rsid w:val="00553B8A"/>
    <w:rsid w:val="0055477E"/>
    <w:rsid w:val="00554C08"/>
    <w:rsid w:val="00554E04"/>
    <w:rsid w:val="00554E32"/>
    <w:rsid w:val="00555520"/>
    <w:rsid w:val="0055594B"/>
    <w:rsid w:val="00555A18"/>
    <w:rsid w:val="00555AAD"/>
    <w:rsid w:val="00555DF8"/>
    <w:rsid w:val="00555EDF"/>
    <w:rsid w:val="005561B1"/>
    <w:rsid w:val="005569B9"/>
    <w:rsid w:val="00556E77"/>
    <w:rsid w:val="00556FD9"/>
    <w:rsid w:val="005578B5"/>
    <w:rsid w:val="00557929"/>
    <w:rsid w:val="00557B1A"/>
    <w:rsid w:val="00560099"/>
    <w:rsid w:val="00560352"/>
    <w:rsid w:val="0056088B"/>
    <w:rsid w:val="0056110C"/>
    <w:rsid w:val="005611BD"/>
    <w:rsid w:val="0056138E"/>
    <w:rsid w:val="0056141C"/>
    <w:rsid w:val="00562157"/>
    <w:rsid w:val="0056251F"/>
    <w:rsid w:val="0056254F"/>
    <w:rsid w:val="00562C30"/>
    <w:rsid w:val="0056487E"/>
    <w:rsid w:val="00564A33"/>
    <w:rsid w:val="00565134"/>
    <w:rsid w:val="0056580C"/>
    <w:rsid w:val="00566422"/>
    <w:rsid w:val="00566D6D"/>
    <w:rsid w:val="00567B60"/>
    <w:rsid w:val="00567BA3"/>
    <w:rsid w:val="00567C5B"/>
    <w:rsid w:val="005704F4"/>
    <w:rsid w:val="005708CE"/>
    <w:rsid w:val="00570B78"/>
    <w:rsid w:val="005712F8"/>
    <w:rsid w:val="005715A0"/>
    <w:rsid w:val="005719E1"/>
    <w:rsid w:val="0057209C"/>
    <w:rsid w:val="005725EA"/>
    <w:rsid w:val="005726A3"/>
    <w:rsid w:val="00572AA3"/>
    <w:rsid w:val="005736E0"/>
    <w:rsid w:val="00574007"/>
    <w:rsid w:val="0057465B"/>
    <w:rsid w:val="00575674"/>
    <w:rsid w:val="005758EB"/>
    <w:rsid w:val="00575C56"/>
    <w:rsid w:val="005766EC"/>
    <w:rsid w:val="005767D9"/>
    <w:rsid w:val="005769A9"/>
    <w:rsid w:val="00577146"/>
    <w:rsid w:val="005773A0"/>
    <w:rsid w:val="0057765B"/>
    <w:rsid w:val="005800F8"/>
    <w:rsid w:val="005801AA"/>
    <w:rsid w:val="0058026D"/>
    <w:rsid w:val="00580A07"/>
    <w:rsid w:val="0058107E"/>
    <w:rsid w:val="0058156A"/>
    <w:rsid w:val="00581674"/>
    <w:rsid w:val="00581789"/>
    <w:rsid w:val="00581869"/>
    <w:rsid w:val="00581BD2"/>
    <w:rsid w:val="00581E0B"/>
    <w:rsid w:val="00582002"/>
    <w:rsid w:val="00582159"/>
    <w:rsid w:val="00582ADE"/>
    <w:rsid w:val="00583689"/>
    <w:rsid w:val="00583C58"/>
    <w:rsid w:val="00584050"/>
    <w:rsid w:val="005843D8"/>
    <w:rsid w:val="00584CF3"/>
    <w:rsid w:val="0058501F"/>
    <w:rsid w:val="00585525"/>
    <w:rsid w:val="00585538"/>
    <w:rsid w:val="0058570E"/>
    <w:rsid w:val="005860CF"/>
    <w:rsid w:val="005861E2"/>
    <w:rsid w:val="00586D72"/>
    <w:rsid w:val="00590CA8"/>
    <w:rsid w:val="00590E36"/>
    <w:rsid w:val="00590F2D"/>
    <w:rsid w:val="00590F71"/>
    <w:rsid w:val="00592518"/>
    <w:rsid w:val="00592632"/>
    <w:rsid w:val="00592A3C"/>
    <w:rsid w:val="005933B5"/>
    <w:rsid w:val="00593540"/>
    <w:rsid w:val="005936C4"/>
    <w:rsid w:val="00593DCE"/>
    <w:rsid w:val="00594149"/>
    <w:rsid w:val="00594A39"/>
    <w:rsid w:val="00595BCD"/>
    <w:rsid w:val="00595F55"/>
    <w:rsid w:val="0059604B"/>
    <w:rsid w:val="00596DF4"/>
    <w:rsid w:val="005974EF"/>
    <w:rsid w:val="00597C10"/>
    <w:rsid w:val="00597ED0"/>
    <w:rsid w:val="00597FBC"/>
    <w:rsid w:val="005A004D"/>
    <w:rsid w:val="005A0825"/>
    <w:rsid w:val="005A11AC"/>
    <w:rsid w:val="005A12E0"/>
    <w:rsid w:val="005A15E0"/>
    <w:rsid w:val="005A17B8"/>
    <w:rsid w:val="005A1C35"/>
    <w:rsid w:val="005A239F"/>
    <w:rsid w:val="005A27F0"/>
    <w:rsid w:val="005A2C5F"/>
    <w:rsid w:val="005A34F5"/>
    <w:rsid w:val="005A3C75"/>
    <w:rsid w:val="005A4223"/>
    <w:rsid w:val="005A452B"/>
    <w:rsid w:val="005A606D"/>
    <w:rsid w:val="005A6F0C"/>
    <w:rsid w:val="005A719F"/>
    <w:rsid w:val="005A7322"/>
    <w:rsid w:val="005A77B0"/>
    <w:rsid w:val="005A7F14"/>
    <w:rsid w:val="005B0443"/>
    <w:rsid w:val="005B0534"/>
    <w:rsid w:val="005B0739"/>
    <w:rsid w:val="005B0828"/>
    <w:rsid w:val="005B18D8"/>
    <w:rsid w:val="005B1AA8"/>
    <w:rsid w:val="005B1E1C"/>
    <w:rsid w:val="005B25C5"/>
    <w:rsid w:val="005B27C2"/>
    <w:rsid w:val="005B2853"/>
    <w:rsid w:val="005B2A0E"/>
    <w:rsid w:val="005B32B6"/>
    <w:rsid w:val="005B3E37"/>
    <w:rsid w:val="005B41AD"/>
    <w:rsid w:val="005B42B9"/>
    <w:rsid w:val="005B474E"/>
    <w:rsid w:val="005B49D4"/>
    <w:rsid w:val="005B4D3F"/>
    <w:rsid w:val="005B5201"/>
    <w:rsid w:val="005B58FA"/>
    <w:rsid w:val="005B5FFD"/>
    <w:rsid w:val="005B6313"/>
    <w:rsid w:val="005B64CC"/>
    <w:rsid w:val="005B66AB"/>
    <w:rsid w:val="005B6BC6"/>
    <w:rsid w:val="005B6C5A"/>
    <w:rsid w:val="005B77F0"/>
    <w:rsid w:val="005B787B"/>
    <w:rsid w:val="005C03A9"/>
    <w:rsid w:val="005C10C3"/>
    <w:rsid w:val="005C14E3"/>
    <w:rsid w:val="005C176B"/>
    <w:rsid w:val="005C1F21"/>
    <w:rsid w:val="005C30A5"/>
    <w:rsid w:val="005C3B25"/>
    <w:rsid w:val="005C41EA"/>
    <w:rsid w:val="005C44C7"/>
    <w:rsid w:val="005C5053"/>
    <w:rsid w:val="005C5858"/>
    <w:rsid w:val="005C5ACE"/>
    <w:rsid w:val="005C5C7D"/>
    <w:rsid w:val="005C68E9"/>
    <w:rsid w:val="005C6BF8"/>
    <w:rsid w:val="005C6C10"/>
    <w:rsid w:val="005C6F4B"/>
    <w:rsid w:val="005C7563"/>
    <w:rsid w:val="005C7950"/>
    <w:rsid w:val="005C7953"/>
    <w:rsid w:val="005C7BCD"/>
    <w:rsid w:val="005D025D"/>
    <w:rsid w:val="005D0D1A"/>
    <w:rsid w:val="005D0F2E"/>
    <w:rsid w:val="005D13A0"/>
    <w:rsid w:val="005D1D35"/>
    <w:rsid w:val="005D26B8"/>
    <w:rsid w:val="005D2E7F"/>
    <w:rsid w:val="005D3067"/>
    <w:rsid w:val="005D4773"/>
    <w:rsid w:val="005D4BE7"/>
    <w:rsid w:val="005D50F4"/>
    <w:rsid w:val="005D53FE"/>
    <w:rsid w:val="005D588C"/>
    <w:rsid w:val="005D61CF"/>
    <w:rsid w:val="005D622D"/>
    <w:rsid w:val="005D64D0"/>
    <w:rsid w:val="005D65C0"/>
    <w:rsid w:val="005D6647"/>
    <w:rsid w:val="005D6C41"/>
    <w:rsid w:val="005D6D0D"/>
    <w:rsid w:val="005D6D1B"/>
    <w:rsid w:val="005D6DBE"/>
    <w:rsid w:val="005D6EBF"/>
    <w:rsid w:val="005D772C"/>
    <w:rsid w:val="005D7B0E"/>
    <w:rsid w:val="005E03B6"/>
    <w:rsid w:val="005E0719"/>
    <w:rsid w:val="005E1333"/>
    <w:rsid w:val="005E146D"/>
    <w:rsid w:val="005E1D55"/>
    <w:rsid w:val="005E2F66"/>
    <w:rsid w:val="005E2FB4"/>
    <w:rsid w:val="005E39C3"/>
    <w:rsid w:val="005E4254"/>
    <w:rsid w:val="005E454B"/>
    <w:rsid w:val="005E555E"/>
    <w:rsid w:val="005E57A7"/>
    <w:rsid w:val="005E63C9"/>
    <w:rsid w:val="005E6E34"/>
    <w:rsid w:val="005E7267"/>
    <w:rsid w:val="005E72C3"/>
    <w:rsid w:val="005E7759"/>
    <w:rsid w:val="005E78BC"/>
    <w:rsid w:val="005E7E1D"/>
    <w:rsid w:val="005F0181"/>
    <w:rsid w:val="005F044F"/>
    <w:rsid w:val="005F0905"/>
    <w:rsid w:val="005F0C54"/>
    <w:rsid w:val="005F0F5F"/>
    <w:rsid w:val="005F1699"/>
    <w:rsid w:val="005F29F4"/>
    <w:rsid w:val="005F2D82"/>
    <w:rsid w:val="005F2F80"/>
    <w:rsid w:val="005F3C6E"/>
    <w:rsid w:val="005F3D4B"/>
    <w:rsid w:val="005F4664"/>
    <w:rsid w:val="005F4CDA"/>
    <w:rsid w:val="005F5147"/>
    <w:rsid w:val="005F53C3"/>
    <w:rsid w:val="005F55FC"/>
    <w:rsid w:val="005F5EFB"/>
    <w:rsid w:val="005F60E5"/>
    <w:rsid w:val="005F6664"/>
    <w:rsid w:val="005F66E7"/>
    <w:rsid w:val="005F6EA9"/>
    <w:rsid w:val="005F744A"/>
    <w:rsid w:val="005F756D"/>
    <w:rsid w:val="005F7DCF"/>
    <w:rsid w:val="00600338"/>
    <w:rsid w:val="006004C8"/>
    <w:rsid w:val="006006BC"/>
    <w:rsid w:val="0060085C"/>
    <w:rsid w:val="00600E6D"/>
    <w:rsid w:val="00600EF0"/>
    <w:rsid w:val="0060145B"/>
    <w:rsid w:val="006017D6"/>
    <w:rsid w:val="0060261A"/>
    <w:rsid w:val="006032E4"/>
    <w:rsid w:val="00603932"/>
    <w:rsid w:val="00603BC9"/>
    <w:rsid w:val="00604377"/>
    <w:rsid w:val="006044A9"/>
    <w:rsid w:val="00604B8F"/>
    <w:rsid w:val="00604BE2"/>
    <w:rsid w:val="006054AD"/>
    <w:rsid w:val="00605AB0"/>
    <w:rsid w:val="006064E4"/>
    <w:rsid w:val="006066BB"/>
    <w:rsid w:val="006067D0"/>
    <w:rsid w:val="00606B38"/>
    <w:rsid w:val="00606EA2"/>
    <w:rsid w:val="006070F7"/>
    <w:rsid w:val="006075E7"/>
    <w:rsid w:val="00610C1F"/>
    <w:rsid w:val="006112D0"/>
    <w:rsid w:val="00611EC8"/>
    <w:rsid w:val="0061202A"/>
    <w:rsid w:val="006122D7"/>
    <w:rsid w:val="006123CD"/>
    <w:rsid w:val="00612DFF"/>
    <w:rsid w:val="00612E37"/>
    <w:rsid w:val="0061335D"/>
    <w:rsid w:val="006135BF"/>
    <w:rsid w:val="0061361C"/>
    <w:rsid w:val="0061384C"/>
    <w:rsid w:val="00614076"/>
    <w:rsid w:val="006141A6"/>
    <w:rsid w:val="006143E8"/>
    <w:rsid w:val="00614D4E"/>
    <w:rsid w:val="006157AC"/>
    <w:rsid w:val="006158A2"/>
    <w:rsid w:val="00615CF4"/>
    <w:rsid w:val="00616C29"/>
    <w:rsid w:val="00616F57"/>
    <w:rsid w:val="006179A5"/>
    <w:rsid w:val="00617EE0"/>
    <w:rsid w:val="006201F3"/>
    <w:rsid w:val="00620A2B"/>
    <w:rsid w:val="00620B76"/>
    <w:rsid w:val="00620EA7"/>
    <w:rsid w:val="006224BC"/>
    <w:rsid w:val="006234BC"/>
    <w:rsid w:val="00623670"/>
    <w:rsid w:val="006238AF"/>
    <w:rsid w:val="00624D92"/>
    <w:rsid w:val="00624E2A"/>
    <w:rsid w:val="0062522C"/>
    <w:rsid w:val="0062523B"/>
    <w:rsid w:val="006256B8"/>
    <w:rsid w:val="00625996"/>
    <w:rsid w:val="00625ECE"/>
    <w:rsid w:val="006260D0"/>
    <w:rsid w:val="00626712"/>
    <w:rsid w:val="00626BC5"/>
    <w:rsid w:val="00626E43"/>
    <w:rsid w:val="00630372"/>
    <w:rsid w:val="0063094A"/>
    <w:rsid w:val="00630D32"/>
    <w:rsid w:val="0063104F"/>
    <w:rsid w:val="00631DD1"/>
    <w:rsid w:val="00631E70"/>
    <w:rsid w:val="006325CD"/>
    <w:rsid w:val="00632D00"/>
    <w:rsid w:val="00633361"/>
    <w:rsid w:val="00633A50"/>
    <w:rsid w:val="00633C1C"/>
    <w:rsid w:val="00633E0C"/>
    <w:rsid w:val="00633FE5"/>
    <w:rsid w:val="006346BD"/>
    <w:rsid w:val="0063479F"/>
    <w:rsid w:val="00634D0D"/>
    <w:rsid w:val="006352F1"/>
    <w:rsid w:val="00635602"/>
    <w:rsid w:val="0063560C"/>
    <w:rsid w:val="00635BA7"/>
    <w:rsid w:val="00635EE1"/>
    <w:rsid w:val="00636495"/>
    <w:rsid w:val="006374BD"/>
    <w:rsid w:val="00637F9A"/>
    <w:rsid w:val="00640177"/>
    <w:rsid w:val="006408AF"/>
    <w:rsid w:val="00640CE4"/>
    <w:rsid w:val="00640CE9"/>
    <w:rsid w:val="006417D2"/>
    <w:rsid w:val="00641CA2"/>
    <w:rsid w:val="00642285"/>
    <w:rsid w:val="006424EE"/>
    <w:rsid w:val="0064252D"/>
    <w:rsid w:val="00643045"/>
    <w:rsid w:val="0064325C"/>
    <w:rsid w:val="0064372F"/>
    <w:rsid w:val="00643826"/>
    <w:rsid w:val="00643A26"/>
    <w:rsid w:val="00643A31"/>
    <w:rsid w:val="00643B10"/>
    <w:rsid w:val="006441DD"/>
    <w:rsid w:val="00644BFA"/>
    <w:rsid w:val="00644FD3"/>
    <w:rsid w:val="0064518D"/>
    <w:rsid w:val="0064541F"/>
    <w:rsid w:val="006455B2"/>
    <w:rsid w:val="00647274"/>
    <w:rsid w:val="00650280"/>
    <w:rsid w:val="0065044F"/>
    <w:rsid w:val="00650A2C"/>
    <w:rsid w:val="0065146B"/>
    <w:rsid w:val="00651696"/>
    <w:rsid w:val="0065172D"/>
    <w:rsid w:val="00651C67"/>
    <w:rsid w:val="006524B0"/>
    <w:rsid w:val="00652B97"/>
    <w:rsid w:val="006533DC"/>
    <w:rsid w:val="006533F9"/>
    <w:rsid w:val="00653561"/>
    <w:rsid w:val="00653578"/>
    <w:rsid w:val="006538DD"/>
    <w:rsid w:val="006539E6"/>
    <w:rsid w:val="00653DB6"/>
    <w:rsid w:val="00654111"/>
    <w:rsid w:val="0065498F"/>
    <w:rsid w:val="00654D45"/>
    <w:rsid w:val="0065508A"/>
    <w:rsid w:val="00655E71"/>
    <w:rsid w:val="006569D4"/>
    <w:rsid w:val="006573F8"/>
    <w:rsid w:val="006574FF"/>
    <w:rsid w:val="006609EC"/>
    <w:rsid w:val="00660B02"/>
    <w:rsid w:val="00660B3B"/>
    <w:rsid w:val="00660BC0"/>
    <w:rsid w:val="006611C8"/>
    <w:rsid w:val="00661CBB"/>
    <w:rsid w:val="006624A8"/>
    <w:rsid w:val="00662576"/>
    <w:rsid w:val="006635E6"/>
    <w:rsid w:val="00663BE1"/>
    <w:rsid w:val="00663C11"/>
    <w:rsid w:val="00663CA8"/>
    <w:rsid w:val="006651EE"/>
    <w:rsid w:val="006658ED"/>
    <w:rsid w:val="00665957"/>
    <w:rsid w:val="006668C2"/>
    <w:rsid w:val="00666946"/>
    <w:rsid w:val="006669D2"/>
    <w:rsid w:val="006669E0"/>
    <w:rsid w:val="00666DCF"/>
    <w:rsid w:val="00670428"/>
    <w:rsid w:val="00670841"/>
    <w:rsid w:val="006708E4"/>
    <w:rsid w:val="006709B2"/>
    <w:rsid w:val="00670AD5"/>
    <w:rsid w:val="00671167"/>
    <w:rsid w:val="006715E2"/>
    <w:rsid w:val="00671E25"/>
    <w:rsid w:val="00672002"/>
    <w:rsid w:val="00672322"/>
    <w:rsid w:val="006734B8"/>
    <w:rsid w:val="00673501"/>
    <w:rsid w:val="00673DB7"/>
    <w:rsid w:val="00674026"/>
    <w:rsid w:val="006746BA"/>
    <w:rsid w:val="00675144"/>
    <w:rsid w:val="0067660C"/>
    <w:rsid w:val="00676749"/>
    <w:rsid w:val="00676A9A"/>
    <w:rsid w:val="0067724B"/>
    <w:rsid w:val="00677380"/>
    <w:rsid w:val="00677B0F"/>
    <w:rsid w:val="00680367"/>
    <w:rsid w:val="006806CF"/>
    <w:rsid w:val="00680DFF"/>
    <w:rsid w:val="00680FB2"/>
    <w:rsid w:val="006811A0"/>
    <w:rsid w:val="006811BB"/>
    <w:rsid w:val="00681465"/>
    <w:rsid w:val="00681C75"/>
    <w:rsid w:val="00681DE5"/>
    <w:rsid w:val="00681FF2"/>
    <w:rsid w:val="0068253D"/>
    <w:rsid w:val="00683092"/>
    <w:rsid w:val="0068312C"/>
    <w:rsid w:val="00683272"/>
    <w:rsid w:val="0068333D"/>
    <w:rsid w:val="00683449"/>
    <w:rsid w:val="0068347F"/>
    <w:rsid w:val="006834B8"/>
    <w:rsid w:val="00683A41"/>
    <w:rsid w:val="00683E67"/>
    <w:rsid w:val="006843CB"/>
    <w:rsid w:val="00684BA2"/>
    <w:rsid w:val="00684F60"/>
    <w:rsid w:val="0068686B"/>
    <w:rsid w:val="006873B6"/>
    <w:rsid w:val="0068766C"/>
    <w:rsid w:val="0069050E"/>
    <w:rsid w:val="00690FEB"/>
    <w:rsid w:val="0069117F"/>
    <w:rsid w:val="00691688"/>
    <w:rsid w:val="006916D0"/>
    <w:rsid w:val="00691E52"/>
    <w:rsid w:val="006920E6"/>
    <w:rsid w:val="00692557"/>
    <w:rsid w:val="006926B1"/>
    <w:rsid w:val="00692B83"/>
    <w:rsid w:val="00693ED3"/>
    <w:rsid w:val="00694CB2"/>
    <w:rsid w:val="00694F03"/>
    <w:rsid w:val="00694F8C"/>
    <w:rsid w:val="0069501D"/>
    <w:rsid w:val="006960F5"/>
    <w:rsid w:val="0069641C"/>
    <w:rsid w:val="00696A75"/>
    <w:rsid w:val="00696C45"/>
    <w:rsid w:val="00696E31"/>
    <w:rsid w:val="0069712C"/>
    <w:rsid w:val="006971C8"/>
    <w:rsid w:val="00697704"/>
    <w:rsid w:val="00697980"/>
    <w:rsid w:val="00697A12"/>
    <w:rsid w:val="00697E9B"/>
    <w:rsid w:val="006A049C"/>
    <w:rsid w:val="006A0558"/>
    <w:rsid w:val="006A0845"/>
    <w:rsid w:val="006A1116"/>
    <w:rsid w:val="006A19ED"/>
    <w:rsid w:val="006A1E3B"/>
    <w:rsid w:val="006A2CA1"/>
    <w:rsid w:val="006A2FDF"/>
    <w:rsid w:val="006A3375"/>
    <w:rsid w:val="006A36C8"/>
    <w:rsid w:val="006A3964"/>
    <w:rsid w:val="006A444D"/>
    <w:rsid w:val="006A44A4"/>
    <w:rsid w:val="006A47AA"/>
    <w:rsid w:val="006A4A44"/>
    <w:rsid w:val="006A4B54"/>
    <w:rsid w:val="006A5775"/>
    <w:rsid w:val="006A597F"/>
    <w:rsid w:val="006A6319"/>
    <w:rsid w:val="006A644B"/>
    <w:rsid w:val="006A655C"/>
    <w:rsid w:val="006A6560"/>
    <w:rsid w:val="006A6666"/>
    <w:rsid w:val="006A66EC"/>
    <w:rsid w:val="006A6956"/>
    <w:rsid w:val="006A6B5E"/>
    <w:rsid w:val="006A7321"/>
    <w:rsid w:val="006A7784"/>
    <w:rsid w:val="006A7994"/>
    <w:rsid w:val="006A7BAA"/>
    <w:rsid w:val="006A7BEE"/>
    <w:rsid w:val="006A7CC3"/>
    <w:rsid w:val="006A7F61"/>
    <w:rsid w:val="006A7FD2"/>
    <w:rsid w:val="006B01CC"/>
    <w:rsid w:val="006B0B90"/>
    <w:rsid w:val="006B0C14"/>
    <w:rsid w:val="006B0DDF"/>
    <w:rsid w:val="006B1695"/>
    <w:rsid w:val="006B28B1"/>
    <w:rsid w:val="006B2B1E"/>
    <w:rsid w:val="006B2B65"/>
    <w:rsid w:val="006B2BD9"/>
    <w:rsid w:val="006B2F30"/>
    <w:rsid w:val="006B3234"/>
    <w:rsid w:val="006B35C8"/>
    <w:rsid w:val="006B3E3B"/>
    <w:rsid w:val="006B40AA"/>
    <w:rsid w:val="006B417E"/>
    <w:rsid w:val="006B4820"/>
    <w:rsid w:val="006B4A0C"/>
    <w:rsid w:val="006B4A53"/>
    <w:rsid w:val="006B4C73"/>
    <w:rsid w:val="006B4EAB"/>
    <w:rsid w:val="006B51ED"/>
    <w:rsid w:val="006B528E"/>
    <w:rsid w:val="006B5532"/>
    <w:rsid w:val="006B5F12"/>
    <w:rsid w:val="006B61C7"/>
    <w:rsid w:val="006B6589"/>
    <w:rsid w:val="006B69E9"/>
    <w:rsid w:val="006B6C86"/>
    <w:rsid w:val="006B7033"/>
    <w:rsid w:val="006B7225"/>
    <w:rsid w:val="006C00B3"/>
    <w:rsid w:val="006C0A56"/>
    <w:rsid w:val="006C0AF9"/>
    <w:rsid w:val="006C0DB0"/>
    <w:rsid w:val="006C0E04"/>
    <w:rsid w:val="006C0F64"/>
    <w:rsid w:val="006C142E"/>
    <w:rsid w:val="006C1F22"/>
    <w:rsid w:val="006C2530"/>
    <w:rsid w:val="006C29CE"/>
    <w:rsid w:val="006C2D16"/>
    <w:rsid w:val="006C2E32"/>
    <w:rsid w:val="006C2F66"/>
    <w:rsid w:val="006C3100"/>
    <w:rsid w:val="006C3673"/>
    <w:rsid w:val="006C387D"/>
    <w:rsid w:val="006C3D77"/>
    <w:rsid w:val="006C400E"/>
    <w:rsid w:val="006C48D1"/>
    <w:rsid w:val="006C53D0"/>
    <w:rsid w:val="006C55C5"/>
    <w:rsid w:val="006C6038"/>
    <w:rsid w:val="006C61FD"/>
    <w:rsid w:val="006C65E2"/>
    <w:rsid w:val="006C6B56"/>
    <w:rsid w:val="006C703C"/>
    <w:rsid w:val="006C7E2A"/>
    <w:rsid w:val="006C7F83"/>
    <w:rsid w:val="006D1C39"/>
    <w:rsid w:val="006D1E35"/>
    <w:rsid w:val="006D2321"/>
    <w:rsid w:val="006D2491"/>
    <w:rsid w:val="006D2777"/>
    <w:rsid w:val="006D2B86"/>
    <w:rsid w:val="006D335B"/>
    <w:rsid w:val="006D342D"/>
    <w:rsid w:val="006D3F39"/>
    <w:rsid w:val="006D42CD"/>
    <w:rsid w:val="006D43AD"/>
    <w:rsid w:val="006D452D"/>
    <w:rsid w:val="006D4781"/>
    <w:rsid w:val="006D4940"/>
    <w:rsid w:val="006D5175"/>
    <w:rsid w:val="006D5711"/>
    <w:rsid w:val="006D5AE1"/>
    <w:rsid w:val="006D6782"/>
    <w:rsid w:val="006D7963"/>
    <w:rsid w:val="006D79DA"/>
    <w:rsid w:val="006E0951"/>
    <w:rsid w:val="006E151D"/>
    <w:rsid w:val="006E19CD"/>
    <w:rsid w:val="006E2A18"/>
    <w:rsid w:val="006E2E4C"/>
    <w:rsid w:val="006E328A"/>
    <w:rsid w:val="006E3530"/>
    <w:rsid w:val="006E3DEF"/>
    <w:rsid w:val="006E411F"/>
    <w:rsid w:val="006E4CD8"/>
    <w:rsid w:val="006E58AB"/>
    <w:rsid w:val="006E592E"/>
    <w:rsid w:val="006E59AF"/>
    <w:rsid w:val="006E6655"/>
    <w:rsid w:val="006E66FB"/>
    <w:rsid w:val="006E692F"/>
    <w:rsid w:val="006E6CDE"/>
    <w:rsid w:val="006E72A9"/>
    <w:rsid w:val="006E7FE2"/>
    <w:rsid w:val="006F0287"/>
    <w:rsid w:val="006F03BC"/>
    <w:rsid w:val="006F11AA"/>
    <w:rsid w:val="006F1DB9"/>
    <w:rsid w:val="006F1DFC"/>
    <w:rsid w:val="006F1E59"/>
    <w:rsid w:val="006F2648"/>
    <w:rsid w:val="006F26DD"/>
    <w:rsid w:val="006F2DB9"/>
    <w:rsid w:val="006F3443"/>
    <w:rsid w:val="006F3544"/>
    <w:rsid w:val="006F3E94"/>
    <w:rsid w:val="006F42A6"/>
    <w:rsid w:val="006F486C"/>
    <w:rsid w:val="006F48C4"/>
    <w:rsid w:val="006F54ED"/>
    <w:rsid w:val="006F5807"/>
    <w:rsid w:val="006F5E0B"/>
    <w:rsid w:val="006F5FAB"/>
    <w:rsid w:val="006F683D"/>
    <w:rsid w:val="006F6875"/>
    <w:rsid w:val="006F69B5"/>
    <w:rsid w:val="006F7098"/>
    <w:rsid w:val="006F70A0"/>
    <w:rsid w:val="006F70B7"/>
    <w:rsid w:val="006F7382"/>
    <w:rsid w:val="006F79BF"/>
    <w:rsid w:val="00700162"/>
    <w:rsid w:val="00700248"/>
    <w:rsid w:val="007010F1"/>
    <w:rsid w:val="00701174"/>
    <w:rsid w:val="007018E0"/>
    <w:rsid w:val="00701A1E"/>
    <w:rsid w:val="007022B6"/>
    <w:rsid w:val="00702BBF"/>
    <w:rsid w:val="00702C34"/>
    <w:rsid w:val="00702EF2"/>
    <w:rsid w:val="00702F01"/>
    <w:rsid w:val="007032E1"/>
    <w:rsid w:val="007034F8"/>
    <w:rsid w:val="00703E0E"/>
    <w:rsid w:val="0070418B"/>
    <w:rsid w:val="00704FAF"/>
    <w:rsid w:val="00705211"/>
    <w:rsid w:val="00705C86"/>
    <w:rsid w:val="007060DC"/>
    <w:rsid w:val="00706AA0"/>
    <w:rsid w:val="00706BAA"/>
    <w:rsid w:val="00706DA5"/>
    <w:rsid w:val="007072F8"/>
    <w:rsid w:val="0071023B"/>
    <w:rsid w:val="00710512"/>
    <w:rsid w:val="00710B16"/>
    <w:rsid w:val="00711060"/>
    <w:rsid w:val="00711472"/>
    <w:rsid w:val="007118B9"/>
    <w:rsid w:val="00711995"/>
    <w:rsid w:val="00712641"/>
    <w:rsid w:val="007128C0"/>
    <w:rsid w:val="00712B0C"/>
    <w:rsid w:val="00712B23"/>
    <w:rsid w:val="00712B2D"/>
    <w:rsid w:val="0071316C"/>
    <w:rsid w:val="00713426"/>
    <w:rsid w:val="00713D36"/>
    <w:rsid w:val="00714A9D"/>
    <w:rsid w:val="00715965"/>
    <w:rsid w:val="007159A6"/>
    <w:rsid w:val="00715B82"/>
    <w:rsid w:val="0071621E"/>
    <w:rsid w:val="00716CFD"/>
    <w:rsid w:val="00716EB2"/>
    <w:rsid w:val="0071761A"/>
    <w:rsid w:val="00717988"/>
    <w:rsid w:val="007203BF"/>
    <w:rsid w:val="007204FE"/>
    <w:rsid w:val="00721024"/>
    <w:rsid w:val="0072111B"/>
    <w:rsid w:val="0072150D"/>
    <w:rsid w:val="00722A4D"/>
    <w:rsid w:val="00722C37"/>
    <w:rsid w:val="00722F04"/>
    <w:rsid w:val="007232EE"/>
    <w:rsid w:val="00723DAE"/>
    <w:rsid w:val="00723E3D"/>
    <w:rsid w:val="0072438F"/>
    <w:rsid w:val="007246E9"/>
    <w:rsid w:val="00724A52"/>
    <w:rsid w:val="00724CBA"/>
    <w:rsid w:val="00725667"/>
    <w:rsid w:val="00725F82"/>
    <w:rsid w:val="00725F92"/>
    <w:rsid w:val="00726066"/>
    <w:rsid w:val="00726807"/>
    <w:rsid w:val="007271E1"/>
    <w:rsid w:val="00730000"/>
    <w:rsid w:val="007302DA"/>
    <w:rsid w:val="00730491"/>
    <w:rsid w:val="00730A00"/>
    <w:rsid w:val="00730CDA"/>
    <w:rsid w:val="00731447"/>
    <w:rsid w:val="00731AF9"/>
    <w:rsid w:val="00731DA9"/>
    <w:rsid w:val="00731EA6"/>
    <w:rsid w:val="00731FA7"/>
    <w:rsid w:val="00732010"/>
    <w:rsid w:val="00732211"/>
    <w:rsid w:val="00732A5A"/>
    <w:rsid w:val="007339AE"/>
    <w:rsid w:val="00733B12"/>
    <w:rsid w:val="00733EC7"/>
    <w:rsid w:val="007342C4"/>
    <w:rsid w:val="007343A6"/>
    <w:rsid w:val="007345FB"/>
    <w:rsid w:val="00734B6D"/>
    <w:rsid w:val="00734DD2"/>
    <w:rsid w:val="00735171"/>
    <w:rsid w:val="00735A01"/>
    <w:rsid w:val="00736193"/>
    <w:rsid w:val="0073626D"/>
    <w:rsid w:val="00736443"/>
    <w:rsid w:val="00736445"/>
    <w:rsid w:val="00736884"/>
    <w:rsid w:val="00736A84"/>
    <w:rsid w:val="00736B84"/>
    <w:rsid w:val="007373F0"/>
    <w:rsid w:val="0073757C"/>
    <w:rsid w:val="007379F3"/>
    <w:rsid w:val="00737CB1"/>
    <w:rsid w:val="0074043C"/>
    <w:rsid w:val="0074067C"/>
    <w:rsid w:val="007407AF"/>
    <w:rsid w:val="00740D27"/>
    <w:rsid w:val="0074192E"/>
    <w:rsid w:val="007419AF"/>
    <w:rsid w:val="00741F43"/>
    <w:rsid w:val="00742095"/>
    <w:rsid w:val="007421C9"/>
    <w:rsid w:val="00742462"/>
    <w:rsid w:val="007428C9"/>
    <w:rsid w:val="00742B3F"/>
    <w:rsid w:val="00742FC5"/>
    <w:rsid w:val="00744372"/>
    <w:rsid w:val="007452F4"/>
    <w:rsid w:val="007454E6"/>
    <w:rsid w:val="00745983"/>
    <w:rsid w:val="00745C55"/>
    <w:rsid w:val="00745D99"/>
    <w:rsid w:val="00746757"/>
    <w:rsid w:val="00746B1D"/>
    <w:rsid w:val="00746E01"/>
    <w:rsid w:val="007470BB"/>
    <w:rsid w:val="00747588"/>
    <w:rsid w:val="00747816"/>
    <w:rsid w:val="00747B3E"/>
    <w:rsid w:val="00750177"/>
    <w:rsid w:val="0075019F"/>
    <w:rsid w:val="0075074E"/>
    <w:rsid w:val="00750D81"/>
    <w:rsid w:val="00751037"/>
    <w:rsid w:val="00752108"/>
    <w:rsid w:val="007521BD"/>
    <w:rsid w:val="007521DA"/>
    <w:rsid w:val="00752583"/>
    <w:rsid w:val="007526A1"/>
    <w:rsid w:val="00752AE2"/>
    <w:rsid w:val="00752F2B"/>
    <w:rsid w:val="00752F8F"/>
    <w:rsid w:val="00753380"/>
    <w:rsid w:val="0075349E"/>
    <w:rsid w:val="007536AE"/>
    <w:rsid w:val="007536C1"/>
    <w:rsid w:val="00753971"/>
    <w:rsid w:val="00753C02"/>
    <w:rsid w:val="00753E22"/>
    <w:rsid w:val="00754588"/>
    <w:rsid w:val="0075512B"/>
    <w:rsid w:val="0075536E"/>
    <w:rsid w:val="00755381"/>
    <w:rsid w:val="007557C1"/>
    <w:rsid w:val="00755832"/>
    <w:rsid w:val="00755B50"/>
    <w:rsid w:val="00755D9F"/>
    <w:rsid w:val="00756513"/>
    <w:rsid w:val="00756D2B"/>
    <w:rsid w:val="00756EFE"/>
    <w:rsid w:val="0076012A"/>
    <w:rsid w:val="0076017C"/>
    <w:rsid w:val="007608D7"/>
    <w:rsid w:val="00761C27"/>
    <w:rsid w:val="00761EE6"/>
    <w:rsid w:val="00762957"/>
    <w:rsid w:val="00762DB4"/>
    <w:rsid w:val="0076312F"/>
    <w:rsid w:val="007631A4"/>
    <w:rsid w:val="007632EA"/>
    <w:rsid w:val="007634F9"/>
    <w:rsid w:val="007638DA"/>
    <w:rsid w:val="00763CED"/>
    <w:rsid w:val="00763FC4"/>
    <w:rsid w:val="00764014"/>
    <w:rsid w:val="00764285"/>
    <w:rsid w:val="007645BB"/>
    <w:rsid w:val="007645E7"/>
    <w:rsid w:val="007646A3"/>
    <w:rsid w:val="00764831"/>
    <w:rsid w:val="00764B89"/>
    <w:rsid w:val="00764EBD"/>
    <w:rsid w:val="00765853"/>
    <w:rsid w:val="00765FC8"/>
    <w:rsid w:val="0076608C"/>
    <w:rsid w:val="00766357"/>
    <w:rsid w:val="0076641E"/>
    <w:rsid w:val="007669F8"/>
    <w:rsid w:val="00766BE5"/>
    <w:rsid w:val="00766F81"/>
    <w:rsid w:val="00767A59"/>
    <w:rsid w:val="007700D9"/>
    <w:rsid w:val="007702BB"/>
    <w:rsid w:val="007703CC"/>
    <w:rsid w:val="00770886"/>
    <w:rsid w:val="00770A12"/>
    <w:rsid w:val="00770B1A"/>
    <w:rsid w:val="00770CEA"/>
    <w:rsid w:val="00770D50"/>
    <w:rsid w:val="0077130D"/>
    <w:rsid w:val="00771987"/>
    <w:rsid w:val="00771F1C"/>
    <w:rsid w:val="007727B5"/>
    <w:rsid w:val="00772BB0"/>
    <w:rsid w:val="00772C65"/>
    <w:rsid w:val="00773499"/>
    <w:rsid w:val="007734CD"/>
    <w:rsid w:val="00773773"/>
    <w:rsid w:val="00773C74"/>
    <w:rsid w:val="00774593"/>
    <w:rsid w:val="00775395"/>
    <w:rsid w:val="0077541F"/>
    <w:rsid w:val="00775BFF"/>
    <w:rsid w:val="00775DDB"/>
    <w:rsid w:val="00776269"/>
    <w:rsid w:val="00776CF8"/>
    <w:rsid w:val="00776D50"/>
    <w:rsid w:val="0077783D"/>
    <w:rsid w:val="00777C3C"/>
    <w:rsid w:val="00777E67"/>
    <w:rsid w:val="00780010"/>
    <w:rsid w:val="0078039D"/>
    <w:rsid w:val="00780697"/>
    <w:rsid w:val="00780DC4"/>
    <w:rsid w:val="00780E00"/>
    <w:rsid w:val="0078109D"/>
    <w:rsid w:val="007818F8"/>
    <w:rsid w:val="007828DD"/>
    <w:rsid w:val="00782D28"/>
    <w:rsid w:val="00782E4E"/>
    <w:rsid w:val="00782FC0"/>
    <w:rsid w:val="00783086"/>
    <w:rsid w:val="0078368A"/>
    <w:rsid w:val="00783AC2"/>
    <w:rsid w:val="00784463"/>
    <w:rsid w:val="00784790"/>
    <w:rsid w:val="00784B69"/>
    <w:rsid w:val="007860F3"/>
    <w:rsid w:val="007878D3"/>
    <w:rsid w:val="0079036A"/>
    <w:rsid w:val="0079038F"/>
    <w:rsid w:val="00790A12"/>
    <w:rsid w:val="00790AFD"/>
    <w:rsid w:val="00790B19"/>
    <w:rsid w:val="00790BE7"/>
    <w:rsid w:val="00790F90"/>
    <w:rsid w:val="00791787"/>
    <w:rsid w:val="00791AD5"/>
    <w:rsid w:val="00792092"/>
    <w:rsid w:val="007939DA"/>
    <w:rsid w:val="0079416C"/>
    <w:rsid w:val="007942DD"/>
    <w:rsid w:val="00794386"/>
    <w:rsid w:val="00794598"/>
    <w:rsid w:val="00794C81"/>
    <w:rsid w:val="00794D6E"/>
    <w:rsid w:val="007956D0"/>
    <w:rsid w:val="007966C7"/>
    <w:rsid w:val="0079672B"/>
    <w:rsid w:val="00796F2E"/>
    <w:rsid w:val="00797220"/>
    <w:rsid w:val="00797502"/>
    <w:rsid w:val="00797722"/>
    <w:rsid w:val="00797F5D"/>
    <w:rsid w:val="007A0B87"/>
    <w:rsid w:val="007A12AD"/>
    <w:rsid w:val="007A12FE"/>
    <w:rsid w:val="007A1EFD"/>
    <w:rsid w:val="007A214E"/>
    <w:rsid w:val="007A2F9F"/>
    <w:rsid w:val="007A43CE"/>
    <w:rsid w:val="007A4558"/>
    <w:rsid w:val="007A4593"/>
    <w:rsid w:val="007A4CA0"/>
    <w:rsid w:val="007A4FE9"/>
    <w:rsid w:val="007A4FF6"/>
    <w:rsid w:val="007A5341"/>
    <w:rsid w:val="007A57ED"/>
    <w:rsid w:val="007A58E5"/>
    <w:rsid w:val="007A5C2E"/>
    <w:rsid w:val="007A5C72"/>
    <w:rsid w:val="007A5CDB"/>
    <w:rsid w:val="007A5E6E"/>
    <w:rsid w:val="007A61C4"/>
    <w:rsid w:val="007A6B75"/>
    <w:rsid w:val="007A7E87"/>
    <w:rsid w:val="007A7EFF"/>
    <w:rsid w:val="007B050B"/>
    <w:rsid w:val="007B058A"/>
    <w:rsid w:val="007B10EE"/>
    <w:rsid w:val="007B11DA"/>
    <w:rsid w:val="007B14C2"/>
    <w:rsid w:val="007B173E"/>
    <w:rsid w:val="007B1C8B"/>
    <w:rsid w:val="007B1C98"/>
    <w:rsid w:val="007B38FD"/>
    <w:rsid w:val="007B3E80"/>
    <w:rsid w:val="007B4239"/>
    <w:rsid w:val="007B485A"/>
    <w:rsid w:val="007B5294"/>
    <w:rsid w:val="007B5407"/>
    <w:rsid w:val="007B589D"/>
    <w:rsid w:val="007B5EE5"/>
    <w:rsid w:val="007B5F4A"/>
    <w:rsid w:val="007B6146"/>
    <w:rsid w:val="007B6606"/>
    <w:rsid w:val="007B687D"/>
    <w:rsid w:val="007B6BAB"/>
    <w:rsid w:val="007B6C07"/>
    <w:rsid w:val="007B7413"/>
    <w:rsid w:val="007B744E"/>
    <w:rsid w:val="007B780D"/>
    <w:rsid w:val="007B7C30"/>
    <w:rsid w:val="007B7FFD"/>
    <w:rsid w:val="007C0B17"/>
    <w:rsid w:val="007C0ECD"/>
    <w:rsid w:val="007C13FC"/>
    <w:rsid w:val="007C1F52"/>
    <w:rsid w:val="007C207E"/>
    <w:rsid w:val="007C2418"/>
    <w:rsid w:val="007C2860"/>
    <w:rsid w:val="007C2BC3"/>
    <w:rsid w:val="007C2E62"/>
    <w:rsid w:val="007C3671"/>
    <w:rsid w:val="007C3A34"/>
    <w:rsid w:val="007C3FCB"/>
    <w:rsid w:val="007C49F6"/>
    <w:rsid w:val="007C4FC6"/>
    <w:rsid w:val="007C6111"/>
    <w:rsid w:val="007C6284"/>
    <w:rsid w:val="007C6608"/>
    <w:rsid w:val="007C6762"/>
    <w:rsid w:val="007C785C"/>
    <w:rsid w:val="007D01D7"/>
    <w:rsid w:val="007D0B67"/>
    <w:rsid w:val="007D136E"/>
    <w:rsid w:val="007D1462"/>
    <w:rsid w:val="007D1C1E"/>
    <w:rsid w:val="007D25B7"/>
    <w:rsid w:val="007D2B83"/>
    <w:rsid w:val="007D2C72"/>
    <w:rsid w:val="007D3749"/>
    <w:rsid w:val="007D4739"/>
    <w:rsid w:val="007D49DA"/>
    <w:rsid w:val="007D4BA0"/>
    <w:rsid w:val="007D4D57"/>
    <w:rsid w:val="007D4EB4"/>
    <w:rsid w:val="007D501C"/>
    <w:rsid w:val="007D5194"/>
    <w:rsid w:val="007D63C3"/>
    <w:rsid w:val="007D640D"/>
    <w:rsid w:val="007D66F3"/>
    <w:rsid w:val="007D69A5"/>
    <w:rsid w:val="007D712C"/>
    <w:rsid w:val="007E011E"/>
    <w:rsid w:val="007E0290"/>
    <w:rsid w:val="007E0EEC"/>
    <w:rsid w:val="007E16C8"/>
    <w:rsid w:val="007E18AB"/>
    <w:rsid w:val="007E19E3"/>
    <w:rsid w:val="007E1A5B"/>
    <w:rsid w:val="007E22BF"/>
    <w:rsid w:val="007E24C9"/>
    <w:rsid w:val="007E289E"/>
    <w:rsid w:val="007E2AC1"/>
    <w:rsid w:val="007E2D26"/>
    <w:rsid w:val="007E3553"/>
    <w:rsid w:val="007E3A95"/>
    <w:rsid w:val="007E3BCD"/>
    <w:rsid w:val="007E3FB4"/>
    <w:rsid w:val="007E4071"/>
    <w:rsid w:val="007E44BD"/>
    <w:rsid w:val="007E4A32"/>
    <w:rsid w:val="007E4A7D"/>
    <w:rsid w:val="007E4C21"/>
    <w:rsid w:val="007E5B7A"/>
    <w:rsid w:val="007E72AA"/>
    <w:rsid w:val="007E746D"/>
    <w:rsid w:val="007E7525"/>
    <w:rsid w:val="007E75B1"/>
    <w:rsid w:val="007F0256"/>
    <w:rsid w:val="007F0604"/>
    <w:rsid w:val="007F0DC3"/>
    <w:rsid w:val="007F15A7"/>
    <w:rsid w:val="007F1947"/>
    <w:rsid w:val="007F23E1"/>
    <w:rsid w:val="007F2780"/>
    <w:rsid w:val="007F304B"/>
    <w:rsid w:val="007F3744"/>
    <w:rsid w:val="007F39CE"/>
    <w:rsid w:val="007F3ACC"/>
    <w:rsid w:val="007F3DC9"/>
    <w:rsid w:val="007F45B1"/>
    <w:rsid w:val="007F4B39"/>
    <w:rsid w:val="007F5999"/>
    <w:rsid w:val="007F5A92"/>
    <w:rsid w:val="007F5CE5"/>
    <w:rsid w:val="007F5E32"/>
    <w:rsid w:val="007F6705"/>
    <w:rsid w:val="007F6D53"/>
    <w:rsid w:val="007F6E98"/>
    <w:rsid w:val="007F70AB"/>
    <w:rsid w:val="007F70DA"/>
    <w:rsid w:val="007F7149"/>
    <w:rsid w:val="007F7296"/>
    <w:rsid w:val="007F744C"/>
    <w:rsid w:val="007F7AE2"/>
    <w:rsid w:val="007F7F1A"/>
    <w:rsid w:val="007F7FC6"/>
    <w:rsid w:val="00800D8A"/>
    <w:rsid w:val="00800FFA"/>
    <w:rsid w:val="0080147F"/>
    <w:rsid w:val="00801582"/>
    <w:rsid w:val="00801939"/>
    <w:rsid w:val="0080243C"/>
    <w:rsid w:val="008024B9"/>
    <w:rsid w:val="008028DD"/>
    <w:rsid w:val="00803CF1"/>
    <w:rsid w:val="00804011"/>
    <w:rsid w:val="0080432C"/>
    <w:rsid w:val="00804440"/>
    <w:rsid w:val="008051D0"/>
    <w:rsid w:val="00805EB6"/>
    <w:rsid w:val="008062B3"/>
    <w:rsid w:val="00806636"/>
    <w:rsid w:val="0080680B"/>
    <w:rsid w:val="00806FAB"/>
    <w:rsid w:val="00807393"/>
    <w:rsid w:val="008073D5"/>
    <w:rsid w:val="00807B5B"/>
    <w:rsid w:val="00807B71"/>
    <w:rsid w:val="008102DD"/>
    <w:rsid w:val="0081101D"/>
    <w:rsid w:val="0081104D"/>
    <w:rsid w:val="008110E5"/>
    <w:rsid w:val="0081113E"/>
    <w:rsid w:val="00811690"/>
    <w:rsid w:val="00811752"/>
    <w:rsid w:val="008117D5"/>
    <w:rsid w:val="00811BF2"/>
    <w:rsid w:val="00812640"/>
    <w:rsid w:val="008126ED"/>
    <w:rsid w:val="00813254"/>
    <w:rsid w:val="0081335D"/>
    <w:rsid w:val="00813CF3"/>
    <w:rsid w:val="00813D49"/>
    <w:rsid w:val="00813ED0"/>
    <w:rsid w:val="008143CB"/>
    <w:rsid w:val="00814696"/>
    <w:rsid w:val="0081485B"/>
    <w:rsid w:val="008149BE"/>
    <w:rsid w:val="00814BB9"/>
    <w:rsid w:val="00814DF0"/>
    <w:rsid w:val="008153AE"/>
    <w:rsid w:val="008156D1"/>
    <w:rsid w:val="00815758"/>
    <w:rsid w:val="0081581E"/>
    <w:rsid w:val="0081631C"/>
    <w:rsid w:val="00816898"/>
    <w:rsid w:val="00816ADB"/>
    <w:rsid w:val="008173CC"/>
    <w:rsid w:val="00820879"/>
    <w:rsid w:val="00821622"/>
    <w:rsid w:val="008217E8"/>
    <w:rsid w:val="00821B30"/>
    <w:rsid w:val="0082203E"/>
    <w:rsid w:val="008223F1"/>
    <w:rsid w:val="0082252D"/>
    <w:rsid w:val="008229F2"/>
    <w:rsid w:val="00822B5C"/>
    <w:rsid w:val="008231C9"/>
    <w:rsid w:val="00823223"/>
    <w:rsid w:val="00823DCC"/>
    <w:rsid w:val="00824D28"/>
    <w:rsid w:val="00825492"/>
    <w:rsid w:val="0082574B"/>
    <w:rsid w:val="00825DE4"/>
    <w:rsid w:val="00825F48"/>
    <w:rsid w:val="008264F1"/>
    <w:rsid w:val="00826B86"/>
    <w:rsid w:val="00826D4F"/>
    <w:rsid w:val="00827242"/>
    <w:rsid w:val="008274CD"/>
    <w:rsid w:val="00827941"/>
    <w:rsid w:val="00827DF7"/>
    <w:rsid w:val="008306D9"/>
    <w:rsid w:val="0083072B"/>
    <w:rsid w:val="00830B42"/>
    <w:rsid w:val="00830CE7"/>
    <w:rsid w:val="00830D9C"/>
    <w:rsid w:val="00831C33"/>
    <w:rsid w:val="00831CCB"/>
    <w:rsid w:val="00831CF6"/>
    <w:rsid w:val="0083260C"/>
    <w:rsid w:val="008330ED"/>
    <w:rsid w:val="00833705"/>
    <w:rsid w:val="008341D8"/>
    <w:rsid w:val="00834534"/>
    <w:rsid w:val="00834883"/>
    <w:rsid w:val="00834A62"/>
    <w:rsid w:val="00835754"/>
    <w:rsid w:val="00836757"/>
    <w:rsid w:val="00840019"/>
    <w:rsid w:val="0084067F"/>
    <w:rsid w:val="00840ACA"/>
    <w:rsid w:val="00840C52"/>
    <w:rsid w:val="00840D6F"/>
    <w:rsid w:val="00841626"/>
    <w:rsid w:val="008416C7"/>
    <w:rsid w:val="00841C09"/>
    <w:rsid w:val="00841E16"/>
    <w:rsid w:val="008423F5"/>
    <w:rsid w:val="00842C5F"/>
    <w:rsid w:val="00842FDC"/>
    <w:rsid w:val="0084315C"/>
    <w:rsid w:val="0084352A"/>
    <w:rsid w:val="0084357F"/>
    <w:rsid w:val="008436A1"/>
    <w:rsid w:val="008438FF"/>
    <w:rsid w:val="0084408F"/>
    <w:rsid w:val="00844251"/>
    <w:rsid w:val="00844578"/>
    <w:rsid w:val="008449B0"/>
    <w:rsid w:val="00844BB1"/>
    <w:rsid w:val="00844F20"/>
    <w:rsid w:val="0084511E"/>
    <w:rsid w:val="0084512C"/>
    <w:rsid w:val="00845820"/>
    <w:rsid w:val="00845BD8"/>
    <w:rsid w:val="00845EB6"/>
    <w:rsid w:val="008465B9"/>
    <w:rsid w:val="0084749E"/>
    <w:rsid w:val="008474D9"/>
    <w:rsid w:val="008476F8"/>
    <w:rsid w:val="00847913"/>
    <w:rsid w:val="00847F25"/>
    <w:rsid w:val="008502DA"/>
    <w:rsid w:val="008502EF"/>
    <w:rsid w:val="00850998"/>
    <w:rsid w:val="00850F67"/>
    <w:rsid w:val="00851185"/>
    <w:rsid w:val="0085131B"/>
    <w:rsid w:val="00851BDC"/>
    <w:rsid w:val="0085201A"/>
    <w:rsid w:val="008530D7"/>
    <w:rsid w:val="0085392E"/>
    <w:rsid w:val="008540B2"/>
    <w:rsid w:val="00854A52"/>
    <w:rsid w:val="008558CC"/>
    <w:rsid w:val="00855AF6"/>
    <w:rsid w:val="008563D7"/>
    <w:rsid w:val="008569BD"/>
    <w:rsid w:val="00856CCB"/>
    <w:rsid w:val="00856D9A"/>
    <w:rsid w:val="008573A2"/>
    <w:rsid w:val="00857D01"/>
    <w:rsid w:val="0086117F"/>
    <w:rsid w:val="008611CD"/>
    <w:rsid w:val="0086199A"/>
    <w:rsid w:val="00862155"/>
    <w:rsid w:val="008627E1"/>
    <w:rsid w:val="00862F19"/>
    <w:rsid w:val="00863044"/>
    <w:rsid w:val="0086310B"/>
    <w:rsid w:val="0086479A"/>
    <w:rsid w:val="008647F3"/>
    <w:rsid w:val="00865282"/>
    <w:rsid w:val="008654C3"/>
    <w:rsid w:val="00865AA0"/>
    <w:rsid w:val="00865B0E"/>
    <w:rsid w:val="00865B8B"/>
    <w:rsid w:val="00866069"/>
    <w:rsid w:val="0086610C"/>
    <w:rsid w:val="00866350"/>
    <w:rsid w:val="008666D9"/>
    <w:rsid w:val="00866852"/>
    <w:rsid w:val="00866FE8"/>
    <w:rsid w:val="00867255"/>
    <w:rsid w:val="008674A5"/>
    <w:rsid w:val="00867853"/>
    <w:rsid w:val="008678CB"/>
    <w:rsid w:val="0086798E"/>
    <w:rsid w:val="00867A40"/>
    <w:rsid w:val="00867D47"/>
    <w:rsid w:val="0087045C"/>
    <w:rsid w:val="00870B5F"/>
    <w:rsid w:val="00871267"/>
    <w:rsid w:val="008714BE"/>
    <w:rsid w:val="00871867"/>
    <w:rsid w:val="00871A7A"/>
    <w:rsid w:val="00872D1A"/>
    <w:rsid w:val="00872E80"/>
    <w:rsid w:val="00873CAB"/>
    <w:rsid w:val="00873CB1"/>
    <w:rsid w:val="008743DE"/>
    <w:rsid w:val="008746DE"/>
    <w:rsid w:val="008749FA"/>
    <w:rsid w:val="00875141"/>
    <w:rsid w:val="008751E6"/>
    <w:rsid w:val="00875D58"/>
    <w:rsid w:val="00875FCA"/>
    <w:rsid w:val="0087618A"/>
    <w:rsid w:val="00876599"/>
    <w:rsid w:val="00876BAC"/>
    <w:rsid w:val="00876C6B"/>
    <w:rsid w:val="00876D36"/>
    <w:rsid w:val="00877329"/>
    <w:rsid w:val="00877F12"/>
    <w:rsid w:val="00880438"/>
    <w:rsid w:val="008812BB"/>
    <w:rsid w:val="00881433"/>
    <w:rsid w:val="00881637"/>
    <w:rsid w:val="00881707"/>
    <w:rsid w:val="00881E4E"/>
    <w:rsid w:val="00882249"/>
    <w:rsid w:val="008826F4"/>
    <w:rsid w:val="00882A24"/>
    <w:rsid w:val="00883487"/>
    <w:rsid w:val="0088355F"/>
    <w:rsid w:val="00883669"/>
    <w:rsid w:val="00883980"/>
    <w:rsid w:val="00883A06"/>
    <w:rsid w:val="00883B5C"/>
    <w:rsid w:val="00883CF0"/>
    <w:rsid w:val="00883EFC"/>
    <w:rsid w:val="00884A54"/>
    <w:rsid w:val="00884B75"/>
    <w:rsid w:val="00885074"/>
    <w:rsid w:val="008859EB"/>
    <w:rsid w:val="00885BB6"/>
    <w:rsid w:val="008861F5"/>
    <w:rsid w:val="00886AE4"/>
    <w:rsid w:val="00886C1E"/>
    <w:rsid w:val="00887200"/>
    <w:rsid w:val="0088728A"/>
    <w:rsid w:val="008900EB"/>
    <w:rsid w:val="008900F7"/>
    <w:rsid w:val="00890253"/>
    <w:rsid w:val="00890304"/>
    <w:rsid w:val="008909D6"/>
    <w:rsid w:val="00890AB0"/>
    <w:rsid w:val="0089106B"/>
    <w:rsid w:val="00891487"/>
    <w:rsid w:val="00891B06"/>
    <w:rsid w:val="00891F54"/>
    <w:rsid w:val="008927D9"/>
    <w:rsid w:val="008928CD"/>
    <w:rsid w:val="00892C3E"/>
    <w:rsid w:val="00892F75"/>
    <w:rsid w:val="0089355D"/>
    <w:rsid w:val="00893E9F"/>
    <w:rsid w:val="00894548"/>
    <w:rsid w:val="0089534A"/>
    <w:rsid w:val="00895389"/>
    <w:rsid w:val="00895CD6"/>
    <w:rsid w:val="00896415"/>
    <w:rsid w:val="00896D9D"/>
    <w:rsid w:val="00896F84"/>
    <w:rsid w:val="00897033"/>
    <w:rsid w:val="008974C9"/>
    <w:rsid w:val="00897754"/>
    <w:rsid w:val="0089794D"/>
    <w:rsid w:val="00897D1E"/>
    <w:rsid w:val="008A0071"/>
    <w:rsid w:val="008A02AD"/>
    <w:rsid w:val="008A2C2B"/>
    <w:rsid w:val="008A2FBA"/>
    <w:rsid w:val="008A3493"/>
    <w:rsid w:val="008A3614"/>
    <w:rsid w:val="008A3632"/>
    <w:rsid w:val="008A4040"/>
    <w:rsid w:val="008A489E"/>
    <w:rsid w:val="008A494F"/>
    <w:rsid w:val="008A49D2"/>
    <w:rsid w:val="008A4B2C"/>
    <w:rsid w:val="008A4D18"/>
    <w:rsid w:val="008A5102"/>
    <w:rsid w:val="008A6219"/>
    <w:rsid w:val="008A622F"/>
    <w:rsid w:val="008A6369"/>
    <w:rsid w:val="008A6731"/>
    <w:rsid w:val="008A6A4C"/>
    <w:rsid w:val="008A6B71"/>
    <w:rsid w:val="008A7739"/>
    <w:rsid w:val="008A797F"/>
    <w:rsid w:val="008A7DBB"/>
    <w:rsid w:val="008A7F6F"/>
    <w:rsid w:val="008B047F"/>
    <w:rsid w:val="008B071C"/>
    <w:rsid w:val="008B09EE"/>
    <w:rsid w:val="008B1043"/>
    <w:rsid w:val="008B1861"/>
    <w:rsid w:val="008B18CE"/>
    <w:rsid w:val="008B1B90"/>
    <w:rsid w:val="008B20B2"/>
    <w:rsid w:val="008B2509"/>
    <w:rsid w:val="008B269F"/>
    <w:rsid w:val="008B397D"/>
    <w:rsid w:val="008B3B1C"/>
    <w:rsid w:val="008B3BEB"/>
    <w:rsid w:val="008B4764"/>
    <w:rsid w:val="008B5109"/>
    <w:rsid w:val="008B53AB"/>
    <w:rsid w:val="008B5BC4"/>
    <w:rsid w:val="008B62F4"/>
    <w:rsid w:val="008B64CE"/>
    <w:rsid w:val="008B6B69"/>
    <w:rsid w:val="008B6CF0"/>
    <w:rsid w:val="008B70FE"/>
    <w:rsid w:val="008B7142"/>
    <w:rsid w:val="008B7656"/>
    <w:rsid w:val="008B780E"/>
    <w:rsid w:val="008C0040"/>
    <w:rsid w:val="008C028A"/>
    <w:rsid w:val="008C05F3"/>
    <w:rsid w:val="008C0F92"/>
    <w:rsid w:val="008C1080"/>
    <w:rsid w:val="008C131A"/>
    <w:rsid w:val="008C186F"/>
    <w:rsid w:val="008C25CC"/>
    <w:rsid w:val="008C28C7"/>
    <w:rsid w:val="008C2CBA"/>
    <w:rsid w:val="008C2D29"/>
    <w:rsid w:val="008C3279"/>
    <w:rsid w:val="008C3FF6"/>
    <w:rsid w:val="008C44FF"/>
    <w:rsid w:val="008C4839"/>
    <w:rsid w:val="008C4969"/>
    <w:rsid w:val="008C4ED2"/>
    <w:rsid w:val="008C57B6"/>
    <w:rsid w:val="008C5868"/>
    <w:rsid w:val="008C5BFC"/>
    <w:rsid w:val="008C6058"/>
    <w:rsid w:val="008C612B"/>
    <w:rsid w:val="008C6B69"/>
    <w:rsid w:val="008C70AD"/>
    <w:rsid w:val="008C7405"/>
    <w:rsid w:val="008C78DF"/>
    <w:rsid w:val="008C7D55"/>
    <w:rsid w:val="008C7F10"/>
    <w:rsid w:val="008C7F4D"/>
    <w:rsid w:val="008D0688"/>
    <w:rsid w:val="008D1464"/>
    <w:rsid w:val="008D1CA0"/>
    <w:rsid w:val="008D2672"/>
    <w:rsid w:val="008D276E"/>
    <w:rsid w:val="008D35CD"/>
    <w:rsid w:val="008D44F7"/>
    <w:rsid w:val="008D4C63"/>
    <w:rsid w:val="008D4C85"/>
    <w:rsid w:val="008D4E04"/>
    <w:rsid w:val="008D50BB"/>
    <w:rsid w:val="008D5541"/>
    <w:rsid w:val="008D5C81"/>
    <w:rsid w:val="008D5EBF"/>
    <w:rsid w:val="008D7641"/>
    <w:rsid w:val="008D774E"/>
    <w:rsid w:val="008E01AC"/>
    <w:rsid w:val="008E0421"/>
    <w:rsid w:val="008E074A"/>
    <w:rsid w:val="008E10FD"/>
    <w:rsid w:val="008E11B9"/>
    <w:rsid w:val="008E1538"/>
    <w:rsid w:val="008E274C"/>
    <w:rsid w:val="008E2CD8"/>
    <w:rsid w:val="008E3217"/>
    <w:rsid w:val="008E336D"/>
    <w:rsid w:val="008E360D"/>
    <w:rsid w:val="008E3773"/>
    <w:rsid w:val="008E3F0E"/>
    <w:rsid w:val="008E42F8"/>
    <w:rsid w:val="008E45B9"/>
    <w:rsid w:val="008E45E9"/>
    <w:rsid w:val="008E54D5"/>
    <w:rsid w:val="008E5771"/>
    <w:rsid w:val="008E5B93"/>
    <w:rsid w:val="008E6252"/>
    <w:rsid w:val="008E6A1E"/>
    <w:rsid w:val="008E6BAB"/>
    <w:rsid w:val="008E6CB7"/>
    <w:rsid w:val="008E793F"/>
    <w:rsid w:val="008E7DFA"/>
    <w:rsid w:val="008F11C6"/>
    <w:rsid w:val="008F1A87"/>
    <w:rsid w:val="008F2545"/>
    <w:rsid w:val="008F2A83"/>
    <w:rsid w:val="008F3218"/>
    <w:rsid w:val="008F397D"/>
    <w:rsid w:val="008F4541"/>
    <w:rsid w:val="008F477F"/>
    <w:rsid w:val="008F4B60"/>
    <w:rsid w:val="008F4C54"/>
    <w:rsid w:val="008F5605"/>
    <w:rsid w:val="008F563E"/>
    <w:rsid w:val="008F591D"/>
    <w:rsid w:val="008F5938"/>
    <w:rsid w:val="008F5B2A"/>
    <w:rsid w:val="008F5ED5"/>
    <w:rsid w:val="008F694A"/>
    <w:rsid w:val="008F6B17"/>
    <w:rsid w:val="008F77CF"/>
    <w:rsid w:val="008F7900"/>
    <w:rsid w:val="0090065D"/>
    <w:rsid w:val="0090111F"/>
    <w:rsid w:val="0090159B"/>
    <w:rsid w:val="00901AA7"/>
    <w:rsid w:val="00902230"/>
    <w:rsid w:val="009025E9"/>
    <w:rsid w:val="00903A52"/>
    <w:rsid w:val="009040E6"/>
    <w:rsid w:val="00904485"/>
    <w:rsid w:val="009044C2"/>
    <w:rsid w:val="0090482B"/>
    <w:rsid w:val="00904D2F"/>
    <w:rsid w:val="00905060"/>
    <w:rsid w:val="0090561D"/>
    <w:rsid w:val="00905A2C"/>
    <w:rsid w:val="009060E6"/>
    <w:rsid w:val="0090617B"/>
    <w:rsid w:val="009062D6"/>
    <w:rsid w:val="00906C20"/>
    <w:rsid w:val="00906E3C"/>
    <w:rsid w:val="009071FC"/>
    <w:rsid w:val="00907520"/>
    <w:rsid w:val="00907D5B"/>
    <w:rsid w:val="00907ECC"/>
    <w:rsid w:val="00910611"/>
    <w:rsid w:val="00910D61"/>
    <w:rsid w:val="00910EF9"/>
    <w:rsid w:val="00911711"/>
    <w:rsid w:val="009118F9"/>
    <w:rsid w:val="00911BF0"/>
    <w:rsid w:val="0091292C"/>
    <w:rsid w:val="00912D26"/>
    <w:rsid w:val="009137FC"/>
    <w:rsid w:val="00913977"/>
    <w:rsid w:val="00913FA0"/>
    <w:rsid w:val="00914203"/>
    <w:rsid w:val="00914BF1"/>
    <w:rsid w:val="009163F2"/>
    <w:rsid w:val="00916A6B"/>
    <w:rsid w:val="009173E0"/>
    <w:rsid w:val="0091760A"/>
    <w:rsid w:val="0091787D"/>
    <w:rsid w:val="00917F6F"/>
    <w:rsid w:val="009204A0"/>
    <w:rsid w:val="009204CF"/>
    <w:rsid w:val="00920531"/>
    <w:rsid w:val="00920BE1"/>
    <w:rsid w:val="00920CE8"/>
    <w:rsid w:val="00921BE7"/>
    <w:rsid w:val="00921F56"/>
    <w:rsid w:val="009228DD"/>
    <w:rsid w:val="00922F09"/>
    <w:rsid w:val="009231C2"/>
    <w:rsid w:val="00923245"/>
    <w:rsid w:val="00924A8A"/>
    <w:rsid w:val="0092560D"/>
    <w:rsid w:val="00925757"/>
    <w:rsid w:val="00925867"/>
    <w:rsid w:val="00925DD5"/>
    <w:rsid w:val="0092649C"/>
    <w:rsid w:val="009268A8"/>
    <w:rsid w:val="00926D8A"/>
    <w:rsid w:val="0092752C"/>
    <w:rsid w:val="00927C73"/>
    <w:rsid w:val="00927DDF"/>
    <w:rsid w:val="00927E27"/>
    <w:rsid w:val="00927F34"/>
    <w:rsid w:val="00930216"/>
    <w:rsid w:val="00930A51"/>
    <w:rsid w:val="00930D5D"/>
    <w:rsid w:val="00930F3B"/>
    <w:rsid w:val="00931A98"/>
    <w:rsid w:val="009321E6"/>
    <w:rsid w:val="0093234D"/>
    <w:rsid w:val="0093336C"/>
    <w:rsid w:val="009335CA"/>
    <w:rsid w:val="00933951"/>
    <w:rsid w:val="00934469"/>
    <w:rsid w:val="00934643"/>
    <w:rsid w:val="00934780"/>
    <w:rsid w:val="009348A1"/>
    <w:rsid w:val="00934ED1"/>
    <w:rsid w:val="00935493"/>
    <w:rsid w:val="009356A2"/>
    <w:rsid w:val="00935D20"/>
    <w:rsid w:val="00936291"/>
    <w:rsid w:val="00936703"/>
    <w:rsid w:val="00936ED8"/>
    <w:rsid w:val="009370E1"/>
    <w:rsid w:val="009370FC"/>
    <w:rsid w:val="00937961"/>
    <w:rsid w:val="00937B32"/>
    <w:rsid w:val="00937C62"/>
    <w:rsid w:val="00940600"/>
    <w:rsid w:val="00940BD8"/>
    <w:rsid w:val="00940DB8"/>
    <w:rsid w:val="00941155"/>
    <w:rsid w:val="009415D0"/>
    <w:rsid w:val="00941815"/>
    <w:rsid w:val="00941BD9"/>
    <w:rsid w:val="00941C32"/>
    <w:rsid w:val="009423D8"/>
    <w:rsid w:val="009425F9"/>
    <w:rsid w:val="00942FC0"/>
    <w:rsid w:val="009435B6"/>
    <w:rsid w:val="0094373F"/>
    <w:rsid w:val="0094481F"/>
    <w:rsid w:val="00944BCB"/>
    <w:rsid w:val="00944F41"/>
    <w:rsid w:val="0094537F"/>
    <w:rsid w:val="009453B7"/>
    <w:rsid w:val="00945823"/>
    <w:rsid w:val="00945833"/>
    <w:rsid w:val="00945D36"/>
    <w:rsid w:val="00945FC0"/>
    <w:rsid w:val="009463E2"/>
    <w:rsid w:val="009464C8"/>
    <w:rsid w:val="009465CB"/>
    <w:rsid w:val="00946B9E"/>
    <w:rsid w:val="00947469"/>
    <w:rsid w:val="009509FD"/>
    <w:rsid w:val="00950CE7"/>
    <w:rsid w:val="00951AE4"/>
    <w:rsid w:val="00951F01"/>
    <w:rsid w:val="00952885"/>
    <w:rsid w:val="00953349"/>
    <w:rsid w:val="00954A06"/>
    <w:rsid w:val="00954B9B"/>
    <w:rsid w:val="00955481"/>
    <w:rsid w:val="00955679"/>
    <w:rsid w:val="00955916"/>
    <w:rsid w:val="009567F9"/>
    <w:rsid w:val="00956846"/>
    <w:rsid w:val="00956C78"/>
    <w:rsid w:val="00956CDF"/>
    <w:rsid w:val="00956D70"/>
    <w:rsid w:val="009572D6"/>
    <w:rsid w:val="00960533"/>
    <w:rsid w:val="00960746"/>
    <w:rsid w:val="00960888"/>
    <w:rsid w:val="00960E77"/>
    <w:rsid w:val="00961311"/>
    <w:rsid w:val="00961651"/>
    <w:rsid w:val="00961B6C"/>
    <w:rsid w:val="0096213D"/>
    <w:rsid w:val="00962A3E"/>
    <w:rsid w:val="00962A99"/>
    <w:rsid w:val="00963142"/>
    <w:rsid w:val="0096321E"/>
    <w:rsid w:val="00963273"/>
    <w:rsid w:val="0096341A"/>
    <w:rsid w:val="00963453"/>
    <w:rsid w:val="009640E4"/>
    <w:rsid w:val="00964425"/>
    <w:rsid w:val="00964D2B"/>
    <w:rsid w:val="009659B5"/>
    <w:rsid w:val="00965E56"/>
    <w:rsid w:val="00965F20"/>
    <w:rsid w:val="00966232"/>
    <w:rsid w:val="009664C7"/>
    <w:rsid w:val="009665E0"/>
    <w:rsid w:val="009667B6"/>
    <w:rsid w:val="009673DC"/>
    <w:rsid w:val="00967978"/>
    <w:rsid w:val="0097016F"/>
    <w:rsid w:val="0097047F"/>
    <w:rsid w:val="00970970"/>
    <w:rsid w:val="00970BD6"/>
    <w:rsid w:val="00970ECC"/>
    <w:rsid w:val="00970F83"/>
    <w:rsid w:val="00971DB8"/>
    <w:rsid w:val="009725D7"/>
    <w:rsid w:val="009732AB"/>
    <w:rsid w:val="009737E5"/>
    <w:rsid w:val="00974113"/>
    <w:rsid w:val="0097666D"/>
    <w:rsid w:val="00977D86"/>
    <w:rsid w:val="00980FD5"/>
    <w:rsid w:val="009814BA"/>
    <w:rsid w:val="0098183B"/>
    <w:rsid w:val="00981B3B"/>
    <w:rsid w:val="00981D62"/>
    <w:rsid w:val="00981DF3"/>
    <w:rsid w:val="00982786"/>
    <w:rsid w:val="00982AAE"/>
    <w:rsid w:val="00982BE2"/>
    <w:rsid w:val="00982C3A"/>
    <w:rsid w:val="009832C1"/>
    <w:rsid w:val="009834BE"/>
    <w:rsid w:val="00983A4F"/>
    <w:rsid w:val="009844D5"/>
    <w:rsid w:val="009845A3"/>
    <w:rsid w:val="00984C26"/>
    <w:rsid w:val="0098525B"/>
    <w:rsid w:val="00985717"/>
    <w:rsid w:val="00985770"/>
    <w:rsid w:val="009857D5"/>
    <w:rsid w:val="00985D75"/>
    <w:rsid w:val="00985E11"/>
    <w:rsid w:val="00986AB1"/>
    <w:rsid w:val="00986BDD"/>
    <w:rsid w:val="00986D96"/>
    <w:rsid w:val="009900C7"/>
    <w:rsid w:val="009903AF"/>
    <w:rsid w:val="0099046B"/>
    <w:rsid w:val="00990ECA"/>
    <w:rsid w:val="00991116"/>
    <w:rsid w:val="00992524"/>
    <w:rsid w:val="00992AEB"/>
    <w:rsid w:val="00992B64"/>
    <w:rsid w:val="00992ECB"/>
    <w:rsid w:val="0099305B"/>
    <w:rsid w:val="00993870"/>
    <w:rsid w:val="009939D8"/>
    <w:rsid w:val="00993E62"/>
    <w:rsid w:val="00994642"/>
    <w:rsid w:val="00994811"/>
    <w:rsid w:val="009966DC"/>
    <w:rsid w:val="00997536"/>
    <w:rsid w:val="00997957"/>
    <w:rsid w:val="00997B3C"/>
    <w:rsid w:val="009A0411"/>
    <w:rsid w:val="009A0427"/>
    <w:rsid w:val="009A0550"/>
    <w:rsid w:val="009A067B"/>
    <w:rsid w:val="009A0733"/>
    <w:rsid w:val="009A167C"/>
    <w:rsid w:val="009A21D3"/>
    <w:rsid w:val="009A2D35"/>
    <w:rsid w:val="009A30FD"/>
    <w:rsid w:val="009A336C"/>
    <w:rsid w:val="009A38D8"/>
    <w:rsid w:val="009A39E3"/>
    <w:rsid w:val="009A4750"/>
    <w:rsid w:val="009A4884"/>
    <w:rsid w:val="009A4B7B"/>
    <w:rsid w:val="009A4F7F"/>
    <w:rsid w:val="009A4FB1"/>
    <w:rsid w:val="009A519B"/>
    <w:rsid w:val="009A5411"/>
    <w:rsid w:val="009A57A9"/>
    <w:rsid w:val="009A6087"/>
    <w:rsid w:val="009A6CD0"/>
    <w:rsid w:val="009A6E18"/>
    <w:rsid w:val="009A78ED"/>
    <w:rsid w:val="009A7B00"/>
    <w:rsid w:val="009B03AF"/>
    <w:rsid w:val="009B03B7"/>
    <w:rsid w:val="009B0646"/>
    <w:rsid w:val="009B0731"/>
    <w:rsid w:val="009B0996"/>
    <w:rsid w:val="009B0B4D"/>
    <w:rsid w:val="009B0C1C"/>
    <w:rsid w:val="009B14E0"/>
    <w:rsid w:val="009B163B"/>
    <w:rsid w:val="009B1E5A"/>
    <w:rsid w:val="009B1F99"/>
    <w:rsid w:val="009B260A"/>
    <w:rsid w:val="009B2875"/>
    <w:rsid w:val="009B3697"/>
    <w:rsid w:val="009B3CA9"/>
    <w:rsid w:val="009B4141"/>
    <w:rsid w:val="009B420C"/>
    <w:rsid w:val="009B4CB4"/>
    <w:rsid w:val="009B51C7"/>
    <w:rsid w:val="009B5328"/>
    <w:rsid w:val="009B5413"/>
    <w:rsid w:val="009B5A77"/>
    <w:rsid w:val="009B6CD8"/>
    <w:rsid w:val="009B7D75"/>
    <w:rsid w:val="009B7F88"/>
    <w:rsid w:val="009C000B"/>
    <w:rsid w:val="009C0097"/>
    <w:rsid w:val="009C0114"/>
    <w:rsid w:val="009C0C35"/>
    <w:rsid w:val="009C1262"/>
    <w:rsid w:val="009C17D0"/>
    <w:rsid w:val="009C1B7D"/>
    <w:rsid w:val="009C1D6A"/>
    <w:rsid w:val="009C1EC8"/>
    <w:rsid w:val="009C1F45"/>
    <w:rsid w:val="009C2060"/>
    <w:rsid w:val="009C2DDE"/>
    <w:rsid w:val="009C32C7"/>
    <w:rsid w:val="009C3656"/>
    <w:rsid w:val="009C392E"/>
    <w:rsid w:val="009C3B5D"/>
    <w:rsid w:val="009C3BF1"/>
    <w:rsid w:val="009C458C"/>
    <w:rsid w:val="009C458E"/>
    <w:rsid w:val="009C4704"/>
    <w:rsid w:val="009C4A36"/>
    <w:rsid w:val="009C4D99"/>
    <w:rsid w:val="009C519E"/>
    <w:rsid w:val="009C52CB"/>
    <w:rsid w:val="009C5587"/>
    <w:rsid w:val="009C58B4"/>
    <w:rsid w:val="009C5957"/>
    <w:rsid w:val="009C5A97"/>
    <w:rsid w:val="009C5F02"/>
    <w:rsid w:val="009C6665"/>
    <w:rsid w:val="009C6A3A"/>
    <w:rsid w:val="009C7250"/>
    <w:rsid w:val="009C7691"/>
    <w:rsid w:val="009C76FD"/>
    <w:rsid w:val="009C7CE7"/>
    <w:rsid w:val="009D01BF"/>
    <w:rsid w:val="009D0A75"/>
    <w:rsid w:val="009D111E"/>
    <w:rsid w:val="009D1270"/>
    <w:rsid w:val="009D1A5D"/>
    <w:rsid w:val="009D1B45"/>
    <w:rsid w:val="009D214A"/>
    <w:rsid w:val="009D2277"/>
    <w:rsid w:val="009D2576"/>
    <w:rsid w:val="009D26DF"/>
    <w:rsid w:val="009D301C"/>
    <w:rsid w:val="009D31BB"/>
    <w:rsid w:val="009D3654"/>
    <w:rsid w:val="009D3EF2"/>
    <w:rsid w:val="009D48DA"/>
    <w:rsid w:val="009D4E77"/>
    <w:rsid w:val="009D51CD"/>
    <w:rsid w:val="009D5453"/>
    <w:rsid w:val="009D5B40"/>
    <w:rsid w:val="009D60EF"/>
    <w:rsid w:val="009D668B"/>
    <w:rsid w:val="009D66E2"/>
    <w:rsid w:val="009D75B8"/>
    <w:rsid w:val="009E00FD"/>
    <w:rsid w:val="009E0ABC"/>
    <w:rsid w:val="009E0EED"/>
    <w:rsid w:val="009E222A"/>
    <w:rsid w:val="009E2269"/>
    <w:rsid w:val="009E27A7"/>
    <w:rsid w:val="009E2EE8"/>
    <w:rsid w:val="009E2EEB"/>
    <w:rsid w:val="009E334A"/>
    <w:rsid w:val="009E3361"/>
    <w:rsid w:val="009E35B8"/>
    <w:rsid w:val="009E3771"/>
    <w:rsid w:val="009E3807"/>
    <w:rsid w:val="009E4035"/>
    <w:rsid w:val="009E403B"/>
    <w:rsid w:val="009E447D"/>
    <w:rsid w:val="009E4B3D"/>
    <w:rsid w:val="009E5064"/>
    <w:rsid w:val="009E523F"/>
    <w:rsid w:val="009E5B6D"/>
    <w:rsid w:val="009E66EC"/>
    <w:rsid w:val="009E6951"/>
    <w:rsid w:val="009E6BD8"/>
    <w:rsid w:val="009E6D81"/>
    <w:rsid w:val="009E75C1"/>
    <w:rsid w:val="009E775E"/>
    <w:rsid w:val="009F0423"/>
    <w:rsid w:val="009F0961"/>
    <w:rsid w:val="009F13EE"/>
    <w:rsid w:val="009F15B7"/>
    <w:rsid w:val="009F1A8A"/>
    <w:rsid w:val="009F2287"/>
    <w:rsid w:val="009F26B9"/>
    <w:rsid w:val="009F36C9"/>
    <w:rsid w:val="009F3991"/>
    <w:rsid w:val="009F3FBC"/>
    <w:rsid w:val="009F474D"/>
    <w:rsid w:val="009F505E"/>
    <w:rsid w:val="009F5A2A"/>
    <w:rsid w:val="009F66A0"/>
    <w:rsid w:val="009F690C"/>
    <w:rsid w:val="009F6FED"/>
    <w:rsid w:val="00A009FA"/>
    <w:rsid w:val="00A00CE6"/>
    <w:rsid w:val="00A00E1C"/>
    <w:rsid w:val="00A0148E"/>
    <w:rsid w:val="00A01552"/>
    <w:rsid w:val="00A01658"/>
    <w:rsid w:val="00A0170C"/>
    <w:rsid w:val="00A01862"/>
    <w:rsid w:val="00A01A77"/>
    <w:rsid w:val="00A026DC"/>
    <w:rsid w:val="00A02BE8"/>
    <w:rsid w:val="00A03A0C"/>
    <w:rsid w:val="00A049C1"/>
    <w:rsid w:val="00A05821"/>
    <w:rsid w:val="00A05DFB"/>
    <w:rsid w:val="00A06460"/>
    <w:rsid w:val="00A06DCB"/>
    <w:rsid w:val="00A06E73"/>
    <w:rsid w:val="00A070DA"/>
    <w:rsid w:val="00A0778F"/>
    <w:rsid w:val="00A07BFA"/>
    <w:rsid w:val="00A1001A"/>
    <w:rsid w:val="00A10082"/>
    <w:rsid w:val="00A101FF"/>
    <w:rsid w:val="00A10568"/>
    <w:rsid w:val="00A1131E"/>
    <w:rsid w:val="00A11E96"/>
    <w:rsid w:val="00A12539"/>
    <w:rsid w:val="00A1320E"/>
    <w:rsid w:val="00A137F2"/>
    <w:rsid w:val="00A13E05"/>
    <w:rsid w:val="00A144FC"/>
    <w:rsid w:val="00A14792"/>
    <w:rsid w:val="00A14842"/>
    <w:rsid w:val="00A15910"/>
    <w:rsid w:val="00A17453"/>
    <w:rsid w:val="00A17A17"/>
    <w:rsid w:val="00A17BC5"/>
    <w:rsid w:val="00A17CA2"/>
    <w:rsid w:val="00A17D8B"/>
    <w:rsid w:val="00A17D93"/>
    <w:rsid w:val="00A20177"/>
    <w:rsid w:val="00A210B6"/>
    <w:rsid w:val="00A21EF6"/>
    <w:rsid w:val="00A226BC"/>
    <w:rsid w:val="00A231B6"/>
    <w:rsid w:val="00A23221"/>
    <w:rsid w:val="00A2359B"/>
    <w:rsid w:val="00A2389A"/>
    <w:rsid w:val="00A23BAD"/>
    <w:rsid w:val="00A23D48"/>
    <w:rsid w:val="00A2400F"/>
    <w:rsid w:val="00A240EB"/>
    <w:rsid w:val="00A2435B"/>
    <w:rsid w:val="00A26006"/>
    <w:rsid w:val="00A2677B"/>
    <w:rsid w:val="00A26789"/>
    <w:rsid w:val="00A272EF"/>
    <w:rsid w:val="00A2757A"/>
    <w:rsid w:val="00A27858"/>
    <w:rsid w:val="00A27B91"/>
    <w:rsid w:val="00A301A4"/>
    <w:rsid w:val="00A309C8"/>
    <w:rsid w:val="00A31376"/>
    <w:rsid w:val="00A31F4B"/>
    <w:rsid w:val="00A323F7"/>
    <w:rsid w:val="00A328CF"/>
    <w:rsid w:val="00A32EFD"/>
    <w:rsid w:val="00A32F3D"/>
    <w:rsid w:val="00A3311F"/>
    <w:rsid w:val="00A339EA"/>
    <w:rsid w:val="00A33CF4"/>
    <w:rsid w:val="00A33D88"/>
    <w:rsid w:val="00A34010"/>
    <w:rsid w:val="00A348FF"/>
    <w:rsid w:val="00A34BBD"/>
    <w:rsid w:val="00A34DE7"/>
    <w:rsid w:val="00A34EFF"/>
    <w:rsid w:val="00A352DC"/>
    <w:rsid w:val="00A35520"/>
    <w:rsid w:val="00A35737"/>
    <w:rsid w:val="00A36189"/>
    <w:rsid w:val="00A36EF2"/>
    <w:rsid w:val="00A400EE"/>
    <w:rsid w:val="00A4058D"/>
    <w:rsid w:val="00A406D8"/>
    <w:rsid w:val="00A40C5B"/>
    <w:rsid w:val="00A40F96"/>
    <w:rsid w:val="00A4155F"/>
    <w:rsid w:val="00A4161C"/>
    <w:rsid w:val="00A41EFC"/>
    <w:rsid w:val="00A43212"/>
    <w:rsid w:val="00A432EA"/>
    <w:rsid w:val="00A43558"/>
    <w:rsid w:val="00A43B30"/>
    <w:rsid w:val="00A44993"/>
    <w:rsid w:val="00A4532D"/>
    <w:rsid w:val="00A4537B"/>
    <w:rsid w:val="00A45D21"/>
    <w:rsid w:val="00A466FB"/>
    <w:rsid w:val="00A46765"/>
    <w:rsid w:val="00A4711E"/>
    <w:rsid w:val="00A473D3"/>
    <w:rsid w:val="00A47672"/>
    <w:rsid w:val="00A4777A"/>
    <w:rsid w:val="00A47BD3"/>
    <w:rsid w:val="00A47C4F"/>
    <w:rsid w:val="00A50E1B"/>
    <w:rsid w:val="00A518EA"/>
    <w:rsid w:val="00A52111"/>
    <w:rsid w:val="00A523FD"/>
    <w:rsid w:val="00A524D1"/>
    <w:rsid w:val="00A526ED"/>
    <w:rsid w:val="00A52B17"/>
    <w:rsid w:val="00A53209"/>
    <w:rsid w:val="00A533FC"/>
    <w:rsid w:val="00A53A90"/>
    <w:rsid w:val="00A540E1"/>
    <w:rsid w:val="00A549C9"/>
    <w:rsid w:val="00A54AA0"/>
    <w:rsid w:val="00A54E7B"/>
    <w:rsid w:val="00A5638B"/>
    <w:rsid w:val="00A5656D"/>
    <w:rsid w:val="00A56650"/>
    <w:rsid w:val="00A57D4C"/>
    <w:rsid w:val="00A57FF7"/>
    <w:rsid w:val="00A600CC"/>
    <w:rsid w:val="00A6072B"/>
    <w:rsid w:val="00A60957"/>
    <w:rsid w:val="00A60B6E"/>
    <w:rsid w:val="00A60DEE"/>
    <w:rsid w:val="00A6116A"/>
    <w:rsid w:val="00A6133D"/>
    <w:rsid w:val="00A61357"/>
    <w:rsid w:val="00A621AC"/>
    <w:rsid w:val="00A625DF"/>
    <w:rsid w:val="00A62A3E"/>
    <w:rsid w:val="00A62C6C"/>
    <w:rsid w:val="00A631D8"/>
    <w:rsid w:val="00A6356C"/>
    <w:rsid w:val="00A63E70"/>
    <w:rsid w:val="00A644F3"/>
    <w:rsid w:val="00A64B26"/>
    <w:rsid w:val="00A658CE"/>
    <w:rsid w:val="00A65BAF"/>
    <w:rsid w:val="00A6608B"/>
    <w:rsid w:val="00A664B7"/>
    <w:rsid w:val="00A671C5"/>
    <w:rsid w:val="00A677C0"/>
    <w:rsid w:val="00A678D5"/>
    <w:rsid w:val="00A67CED"/>
    <w:rsid w:val="00A67F2F"/>
    <w:rsid w:val="00A70683"/>
    <w:rsid w:val="00A7096D"/>
    <w:rsid w:val="00A70B40"/>
    <w:rsid w:val="00A71007"/>
    <w:rsid w:val="00A710C3"/>
    <w:rsid w:val="00A71286"/>
    <w:rsid w:val="00A718C9"/>
    <w:rsid w:val="00A720BF"/>
    <w:rsid w:val="00A72E1D"/>
    <w:rsid w:val="00A72FBC"/>
    <w:rsid w:val="00A7315C"/>
    <w:rsid w:val="00A735BD"/>
    <w:rsid w:val="00A739B3"/>
    <w:rsid w:val="00A73ECA"/>
    <w:rsid w:val="00A74050"/>
    <w:rsid w:val="00A74D6D"/>
    <w:rsid w:val="00A74F03"/>
    <w:rsid w:val="00A75431"/>
    <w:rsid w:val="00A7601A"/>
    <w:rsid w:val="00A761C3"/>
    <w:rsid w:val="00A76DA0"/>
    <w:rsid w:val="00A771B7"/>
    <w:rsid w:val="00A77222"/>
    <w:rsid w:val="00A77A49"/>
    <w:rsid w:val="00A77E21"/>
    <w:rsid w:val="00A77F97"/>
    <w:rsid w:val="00A8052D"/>
    <w:rsid w:val="00A805AD"/>
    <w:rsid w:val="00A80624"/>
    <w:rsid w:val="00A80DB4"/>
    <w:rsid w:val="00A80F2B"/>
    <w:rsid w:val="00A8107C"/>
    <w:rsid w:val="00A812A0"/>
    <w:rsid w:val="00A812F5"/>
    <w:rsid w:val="00A816EF"/>
    <w:rsid w:val="00A81A07"/>
    <w:rsid w:val="00A81A84"/>
    <w:rsid w:val="00A81DA6"/>
    <w:rsid w:val="00A82BDB"/>
    <w:rsid w:val="00A83806"/>
    <w:rsid w:val="00A83831"/>
    <w:rsid w:val="00A840AD"/>
    <w:rsid w:val="00A8459F"/>
    <w:rsid w:val="00A8523B"/>
    <w:rsid w:val="00A85CE6"/>
    <w:rsid w:val="00A8666B"/>
    <w:rsid w:val="00A86872"/>
    <w:rsid w:val="00A877AD"/>
    <w:rsid w:val="00A87B07"/>
    <w:rsid w:val="00A9062C"/>
    <w:rsid w:val="00A913C7"/>
    <w:rsid w:val="00A91941"/>
    <w:rsid w:val="00A91A55"/>
    <w:rsid w:val="00A9217C"/>
    <w:rsid w:val="00A92AB8"/>
    <w:rsid w:val="00A92FE9"/>
    <w:rsid w:val="00A93446"/>
    <w:rsid w:val="00A937E6"/>
    <w:rsid w:val="00A93FFA"/>
    <w:rsid w:val="00A942EF"/>
    <w:rsid w:val="00A94796"/>
    <w:rsid w:val="00A94820"/>
    <w:rsid w:val="00A95113"/>
    <w:rsid w:val="00A95C89"/>
    <w:rsid w:val="00A960DD"/>
    <w:rsid w:val="00A96694"/>
    <w:rsid w:val="00A9676C"/>
    <w:rsid w:val="00A971B2"/>
    <w:rsid w:val="00A97759"/>
    <w:rsid w:val="00A97A34"/>
    <w:rsid w:val="00A97BE0"/>
    <w:rsid w:val="00AA0098"/>
    <w:rsid w:val="00AA0190"/>
    <w:rsid w:val="00AA02D0"/>
    <w:rsid w:val="00AA0493"/>
    <w:rsid w:val="00AA0E4F"/>
    <w:rsid w:val="00AA1868"/>
    <w:rsid w:val="00AA19D0"/>
    <w:rsid w:val="00AA20D6"/>
    <w:rsid w:val="00AA238E"/>
    <w:rsid w:val="00AA2E97"/>
    <w:rsid w:val="00AA347A"/>
    <w:rsid w:val="00AA3EFA"/>
    <w:rsid w:val="00AA42FB"/>
    <w:rsid w:val="00AA4960"/>
    <w:rsid w:val="00AA4D19"/>
    <w:rsid w:val="00AA4D47"/>
    <w:rsid w:val="00AA4FC9"/>
    <w:rsid w:val="00AA51EE"/>
    <w:rsid w:val="00AA54B6"/>
    <w:rsid w:val="00AA59F8"/>
    <w:rsid w:val="00AA6941"/>
    <w:rsid w:val="00AA74E6"/>
    <w:rsid w:val="00AA752A"/>
    <w:rsid w:val="00AA77D4"/>
    <w:rsid w:val="00AA7B67"/>
    <w:rsid w:val="00AA7EFA"/>
    <w:rsid w:val="00AB0FCC"/>
    <w:rsid w:val="00AB17C8"/>
    <w:rsid w:val="00AB185C"/>
    <w:rsid w:val="00AB1943"/>
    <w:rsid w:val="00AB2045"/>
    <w:rsid w:val="00AB21A2"/>
    <w:rsid w:val="00AB21FA"/>
    <w:rsid w:val="00AB2229"/>
    <w:rsid w:val="00AB264E"/>
    <w:rsid w:val="00AB2869"/>
    <w:rsid w:val="00AB2F5E"/>
    <w:rsid w:val="00AB30D5"/>
    <w:rsid w:val="00AB3699"/>
    <w:rsid w:val="00AB4250"/>
    <w:rsid w:val="00AB4339"/>
    <w:rsid w:val="00AB4865"/>
    <w:rsid w:val="00AB4C44"/>
    <w:rsid w:val="00AB4D2A"/>
    <w:rsid w:val="00AB5A53"/>
    <w:rsid w:val="00AB5A98"/>
    <w:rsid w:val="00AB653E"/>
    <w:rsid w:val="00AB76FE"/>
    <w:rsid w:val="00AC0119"/>
    <w:rsid w:val="00AC0750"/>
    <w:rsid w:val="00AC0995"/>
    <w:rsid w:val="00AC0CFA"/>
    <w:rsid w:val="00AC0D3A"/>
    <w:rsid w:val="00AC0E3E"/>
    <w:rsid w:val="00AC0E9F"/>
    <w:rsid w:val="00AC0F32"/>
    <w:rsid w:val="00AC1A4E"/>
    <w:rsid w:val="00AC20AD"/>
    <w:rsid w:val="00AC238C"/>
    <w:rsid w:val="00AC3078"/>
    <w:rsid w:val="00AC3772"/>
    <w:rsid w:val="00AC3C6A"/>
    <w:rsid w:val="00AC4D20"/>
    <w:rsid w:val="00AC53C8"/>
    <w:rsid w:val="00AC5535"/>
    <w:rsid w:val="00AC5D47"/>
    <w:rsid w:val="00AC5DE1"/>
    <w:rsid w:val="00AC5EB2"/>
    <w:rsid w:val="00AC6094"/>
    <w:rsid w:val="00AC62E4"/>
    <w:rsid w:val="00AC6D33"/>
    <w:rsid w:val="00AD02BF"/>
    <w:rsid w:val="00AD04E0"/>
    <w:rsid w:val="00AD1109"/>
    <w:rsid w:val="00AD1681"/>
    <w:rsid w:val="00AD20D0"/>
    <w:rsid w:val="00AD2B53"/>
    <w:rsid w:val="00AD300B"/>
    <w:rsid w:val="00AD3268"/>
    <w:rsid w:val="00AD378F"/>
    <w:rsid w:val="00AD545D"/>
    <w:rsid w:val="00AD5795"/>
    <w:rsid w:val="00AD5962"/>
    <w:rsid w:val="00AD5A35"/>
    <w:rsid w:val="00AD69D2"/>
    <w:rsid w:val="00AD733A"/>
    <w:rsid w:val="00AD741B"/>
    <w:rsid w:val="00AD7A23"/>
    <w:rsid w:val="00AE0042"/>
    <w:rsid w:val="00AE0274"/>
    <w:rsid w:val="00AE060C"/>
    <w:rsid w:val="00AE1403"/>
    <w:rsid w:val="00AE148B"/>
    <w:rsid w:val="00AE18CD"/>
    <w:rsid w:val="00AE21B4"/>
    <w:rsid w:val="00AE246C"/>
    <w:rsid w:val="00AE2C71"/>
    <w:rsid w:val="00AE3AC0"/>
    <w:rsid w:val="00AE3F39"/>
    <w:rsid w:val="00AE4342"/>
    <w:rsid w:val="00AE465E"/>
    <w:rsid w:val="00AE50A7"/>
    <w:rsid w:val="00AE53E7"/>
    <w:rsid w:val="00AE543D"/>
    <w:rsid w:val="00AE56A1"/>
    <w:rsid w:val="00AE586B"/>
    <w:rsid w:val="00AE5CC7"/>
    <w:rsid w:val="00AE60F0"/>
    <w:rsid w:val="00AE6243"/>
    <w:rsid w:val="00AE6983"/>
    <w:rsid w:val="00AE6994"/>
    <w:rsid w:val="00AE71F3"/>
    <w:rsid w:val="00AE7A45"/>
    <w:rsid w:val="00AE7ACF"/>
    <w:rsid w:val="00AE7BA7"/>
    <w:rsid w:val="00AE7C1C"/>
    <w:rsid w:val="00AE7CCC"/>
    <w:rsid w:val="00AF02A0"/>
    <w:rsid w:val="00AF042E"/>
    <w:rsid w:val="00AF11FA"/>
    <w:rsid w:val="00AF15B8"/>
    <w:rsid w:val="00AF16D1"/>
    <w:rsid w:val="00AF19F2"/>
    <w:rsid w:val="00AF33A3"/>
    <w:rsid w:val="00AF33F6"/>
    <w:rsid w:val="00AF361C"/>
    <w:rsid w:val="00AF39F8"/>
    <w:rsid w:val="00AF3BA1"/>
    <w:rsid w:val="00AF405D"/>
    <w:rsid w:val="00AF41E3"/>
    <w:rsid w:val="00AF4241"/>
    <w:rsid w:val="00AF51D3"/>
    <w:rsid w:val="00AF623E"/>
    <w:rsid w:val="00AF62F1"/>
    <w:rsid w:val="00AF6491"/>
    <w:rsid w:val="00AF764A"/>
    <w:rsid w:val="00B006E8"/>
    <w:rsid w:val="00B0104D"/>
    <w:rsid w:val="00B010FE"/>
    <w:rsid w:val="00B011A3"/>
    <w:rsid w:val="00B01619"/>
    <w:rsid w:val="00B017B4"/>
    <w:rsid w:val="00B01CDA"/>
    <w:rsid w:val="00B022FC"/>
    <w:rsid w:val="00B02469"/>
    <w:rsid w:val="00B02895"/>
    <w:rsid w:val="00B0289D"/>
    <w:rsid w:val="00B02B6D"/>
    <w:rsid w:val="00B03CD6"/>
    <w:rsid w:val="00B0451B"/>
    <w:rsid w:val="00B04944"/>
    <w:rsid w:val="00B0537A"/>
    <w:rsid w:val="00B05687"/>
    <w:rsid w:val="00B05EB5"/>
    <w:rsid w:val="00B06437"/>
    <w:rsid w:val="00B069FC"/>
    <w:rsid w:val="00B06DFC"/>
    <w:rsid w:val="00B07356"/>
    <w:rsid w:val="00B0744B"/>
    <w:rsid w:val="00B101F1"/>
    <w:rsid w:val="00B11052"/>
    <w:rsid w:val="00B113DD"/>
    <w:rsid w:val="00B12315"/>
    <w:rsid w:val="00B1252E"/>
    <w:rsid w:val="00B137E1"/>
    <w:rsid w:val="00B13939"/>
    <w:rsid w:val="00B14056"/>
    <w:rsid w:val="00B14427"/>
    <w:rsid w:val="00B14C1A"/>
    <w:rsid w:val="00B14E14"/>
    <w:rsid w:val="00B15097"/>
    <w:rsid w:val="00B1521D"/>
    <w:rsid w:val="00B15672"/>
    <w:rsid w:val="00B15DF0"/>
    <w:rsid w:val="00B1695B"/>
    <w:rsid w:val="00B17D65"/>
    <w:rsid w:val="00B20159"/>
    <w:rsid w:val="00B219C0"/>
    <w:rsid w:val="00B21C2E"/>
    <w:rsid w:val="00B21C3D"/>
    <w:rsid w:val="00B21F46"/>
    <w:rsid w:val="00B21FD6"/>
    <w:rsid w:val="00B22748"/>
    <w:rsid w:val="00B22E11"/>
    <w:rsid w:val="00B23663"/>
    <w:rsid w:val="00B23688"/>
    <w:rsid w:val="00B2391B"/>
    <w:rsid w:val="00B23A16"/>
    <w:rsid w:val="00B23A86"/>
    <w:rsid w:val="00B247AB"/>
    <w:rsid w:val="00B24F10"/>
    <w:rsid w:val="00B2539D"/>
    <w:rsid w:val="00B25660"/>
    <w:rsid w:val="00B257AC"/>
    <w:rsid w:val="00B25AB0"/>
    <w:rsid w:val="00B2600A"/>
    <w:rsid w:val="00B26183"/>
    <w:rsid w:val="00B263FB"/>
    <w:rsid w:val="00B267D9"/>
    <w:rsid w:val="00B26D31"/>
    <w:rsid w:val="00B27546"/>
    <w:rsid w:val="00B27732"/>
    <w:rsid w:val="00B27C76"/>
    <w:rsid w:val="00B27C8A"/>
    <w:rsid w:val="00B27D32"/>
    <w:rsid w:val="00B30499"/>
    <w:rsid w:val="00B305B6"/>
    <w:rsid w:val="00B30AC5"/>
    <w:rsid w:val="00B30AF2"/>
    <w:rsid w:val="00B30B75"/>
    <w:rsid w:val="00B30FF1"/>
    <w:rsid w:val="00B310D7"/>
    <w:rsid w:val="00B3139D"/>
    <w:rsid w:val="00B31D3E"/>
    <w:rsid w:val="00B31DDE"/>
    <w:rsid w:val="00B31E3E"/>
    <w:rsid w:val="00B31FA7"/>
    <w:rsid w:val="00B3409D"/>
    <w:rsid w:val="00B3435D"/>
    <w:rsid w:val="00B34B0B"/>
    <w:rsid w:val="00B35590"/>
    <w:rsid w:val="00B35852"/>
    <w:rsid w:val="00B35A9B"/>
    <w:rsid w:val="00B362D0"/>
    <w:rsid w:val="00B366BB"/>
    <w:rsid w:val="00B36887"/>
    <w:rsid w:val="00B36B7E"/>
    <w:rsid w:val="00B36DDB"/>
    <w:rsid w:val="00B3705D"/>
    <w:rsid w:val="00B37B59"/>
    <w:rsid w:val="00B407D3"/>
    <w:rsid w:val="00B40A02"/>
    <w:rsid w:val="00B40F77"/>
    <w:rsid w:val="00B4131F"/>
    <w:rsid w:val="00B41C04"/>
    <w:rsid w:val="00B41C7D"/>
    <w:rsid w:val="00B41FA0"/>
    <w:rsid w:val="00B4207D"/>
    <w:rsid w:val="00B42ABC"/>
    <w:rsid w:val="00B43158"/>
    <w:rsid w:val="00B43318"/>
    <w:rsid w:val="00B43396"/>
    <w:rsid w:val="00B433BF"/>
    <w:rsid w:val="00B44090"/>
    <w:rsid w:val="00B446C4"/>
    <w:rsid w:val="00B449B7"/>
    <w:rsid w:val="00B46279"/>
    <w:rsid w:val="00B46634"/>
    <w:rsid w:val="00B475CF"/>
    <w:rsid w:val="00B476D1"/>
    <w:rsid w:val="00B4778C"/>
    <w:rsid w:val="00B47903"/>
    <w:rsid w:val="00B47967"/>
    <w:rsid w:val="00B479E9"/>
    <w:rsid w:val="00B51186"/>
    <w:rsid w:val="00B514F2"/>
    <w:rsid w:val="00B5150D"/>
    <w:rsid w:val="00B5171E"/>
    <w:rsid w:val="00B51C31"/>
    <w:rsid w:val="00B51F37"/>
    <w:rsid w:val="00B52A97"/>
    <w:rsid w:val="00B52CFB"/>
    <w:rsid w:val="00B5306F"/>
    <w:rsid w:val="00B539D3"/>
    <w:rsid w:val="00B53B29"/>
    <w:rsid w:val="00B53B95"/>
    <w:rsid w:val="00B53C35"/>
    <w:rsid w:val="00B53D45"/>
    <w:rsid w:val="00B5401C"/>
    <w:rsid w:val="00B548BE"/>
    <w:rsid w:val="00B54D5D"/>
    <w:rsid w:val="00B54FF8"/>
    <w:rsid w:val="00B5582C"/>
    <w:rsid w:val="00B55A25"/>
    <w:rsid w:val="00B55E70"/>
    <w:rsid w:val="00B563A7"/>
    <w:rsid w:val="00B57477"/>
    <w:rsid w:val="00B574C7"/>
    <w:rsid w:val="00B57DCA"/>
    <w:rsid w:val="00B6066E"/>
    <w:rsid w:val="00B61864"/>
    <w:rsid w:val="00B61B84"/>
    <w:rsid w:val="00B61DE8"/>
    <w:rsid w:val="00B621FE"/>
    <w:rsid w:val="00B624E5"/>
    <w:rsid w:val="00B62808"/>
    <w:rsid w:val="00B62984"/>
    <w:rsid w:val="00B632AA"/>
    <w:rsid w:val="00B636AE"/>
    <w:rsid w:val="00B639B9"/>
    <w:rsid w:val="00B63AE0"/>
    <w:rsid w:val="00B63BBD"/>
    <w:rsid w:val="00B63DB5"/>
    <w:rsid w:val="00B6415C"/>
    <w:rsid w:val="00B641F9"/>
    <w:rsid w:val="00B65939"/>
    <w:rsid w:val="00B65C44"/>
    <w:rsid w:val="00B65E98"/>
    <w:rsid w:val="00B667E9"/>
    <w:rsid w:val="00B66C42"/>
    <w:rsid w:val="00B6701E"/>
    <w:rsid w:val="00B67293"/>
    <w:rsid w:val="00B67429"/>
    <w:rsid w:val="00B67CD3"/>
    <w:rsid w:val="00B700D1"/>
    <w:rsid w:val="00B70197"/>
    <w:rsid w:val="00B703BF"/>
    <w:rsid w:val="00B705A0"/>
    <w:rsid w:val="00B70610"/>
    <w:rsid w:val="00B70C23"/>
    <w:rsid w:val="00B70E24"/>
    <w:rsid w:val="00B719B9"/>
    <w:rsid w:val="00B71D92"/>
    <w:rsid w:val="00B71D9E"/>
    <w:rsid w:val="00B71F19"/>
    <w:rsid w:val="00B72202"/>
    <w:rsid w:val="00B722CD"/>
    <w:rsid w:val="00B728E5"/>
    <w:rsid w:val="00B731F0"/>
    <w:rsid w:val="00B73546"/>
    <w:rsid w:val="00B73629"/>
    <w:rsid w:val="00B736B5"/>
    <w:rsid w:val="00B73B71"/>
    <w:rsid w:val="00B746D0"/>
    <w:rsid w:val="00B74CA6"/>
    <w:rsid w:val="00B75419"/>
    <w:rsid w:val="00B755E5"/>
    <w:rsid w:val="00B7595E"/>
    <w:rsid w:val="00B75A21"/>
    <w:rsid w:val="00B75E5B"/>
    <w:rsid w:val="00B76550"/>
    <w:rsid w:val="00B76977"/>
    <w:rsid w:val="00B76AA0"/>
    <w:rsid w:val="00B7718E"/>
    <w:rsid w:val="00B772DD"/>
    <w:rsid w:val="00B80AAC"/>
    <w:rsid w:val="00B815C2"/>
    <w:rsid w:val="00B817A2"/>
    <w:rsid w:val="00B817E7"/>
    <w:rsid w:val="00B81B31"/>
    <w:rsid w:val="00B81BE0"/>
    <w:rsid w:val="00B81F1C"/>
    <w:rsid w:val="00B82D77"/>
    <w:rsid w:val="00B8365A"/>
    <w:rsid w:val="00B8369D"/>
    <w:rsid w:val="00B840D4"/>
    <w:rsid w:val="00B843B5"/>
    <w:rsid w:val="00B8481F"/>
    <w:rsid w:val="00B84F24"/>
    <w:rsid w:val="00B85466"/>
    <w:rsid w:val="00B85744"/>
    <w:rsid w:val="00B857F1"/>
    <w:rsid w:val="00B8582F"/>
    <w:rsid w:val="00B85838"/>
    <w:rsid w:val="00B8621C"/>
    <w:rsid w:val="00B868B2"/>
    <w:rsid w:val="00B87285"/>
    <w:rsid w:val="00B872ED"/>
    <w:rsid w:val="00B8766D"/>
    <w:rsid w:val="00B8794B"/>
    <w:rsid w:val="00B87A37"/>
    <w:rsid w:val="00B87ABC"/>
    <w:rsid w:val="00B87FBC"/>
    <w:rsid w:val="00B911E7"/>
    <w:rsid w:val="00B92F24"/>
    <w:rsid w:val="00B93401"/>
    <w:rsid w:val="00B934AC"/>
    <w:rsid w:val="00B9511E"/>
    <w:rsid w:val="00B95EF4"/>
    <w:rsid w:val="00B961C9"/>
    <w:rsid w:val="00B9648B"/>
    <w:rsid w:val="00B964A1"/>
    <w:rsid w:val="00B96935"/>
    <w:rsid w:val="00B96AC8"/>
    <w:rsid w:val="00B96AF1"/>
    <w:rsid w:val="00B96CC7"/>
    <w:rsid w:val="00B97164"/>
    <w:rsid w:val="00B97FB7"/>
    <w:rsid w:val="00BA10EB"/>
    <w:rsid w:val="00BA1178"/>
    <w:rsid w:val="00BA16E0"/>
    <w:rsid w:val="00BA25FE"/>
    <w:rsid w:val="00BA2620"/>
    <w:rsid w:val="00BA278B"/>
    <w:rsid w:val="00BA297B"/>
    <w:rsid w:val="00BA2DF6"/>
    <w:rsid w:val="00BA3738"/>
    <w:rsid w:val="00BA3A00"/>
    <w:rsid w:val="00BA3F40"/>
    <w:rsid w:val="00BA4239"/>
    <w:rsid w:val="00BA50B6"/>
    <w:rsid w:val="00BA52AF"/>
    <w:rsid w:val="00BA5BA1"/>
    <w:rsid w:val="00BA5CED"/>
    <w:rsid w:val="00BA5D40"/>
    <w:rsid w:val="00BA66E8"/>
    <w:rsid w:val="00BA74E8"/>
    <w:rsid w:val="00BA7FC8"/>
    <w:rsid w:val="00BB0269"/>
    <w:rsid w:val="00BB05EB"/>
    <w:rsid w:val="00BB0836"/>
    <w:rsid w:val="00BB1994"/>
    <w:rsid w:val="00BB1DDD"/>
    <w:rsid w:val="00BB2ED8"/>
    <w:rsid w:val="00BB301D"/>
    <w:rsid w:val="00BB3500"/>
    <w:rsid w:val="00BB368B"/>
    <w:rsid w:val="00BB3B54"/>
    <w:rsid w:val="00BB3D7A"/>
    <w:rsid w:val="00BB46ED"/>
    <w:rsid w:val="00BB474A"/>
    <w:rsid w:val="00BB4873"/>
    <w:rsid w:val="00BB48FF"/>
    <w:rsid w:val="00BB512A"/>
    <w:rsid w:val="00BB5C88"/>
    <w:rsid w:val="00BB68EC"/>
    <w:rsid w:val="00BB6E82"/>
    <w:rsid w:val="00BB7070"/>
    <w:rsid w:val="00BB72DF"/>
    <w:rsid w:val="00BC0478"/>
    <w:rsid w:val="00BC0A1E"/>
    <w:rsid w:val="00BC0B8F"/>
    <w:rsid w:val="00BC0F55"/>
    <w:rsid w:val="00BC13AE"/>
    <w:rsid w:val="00BC1786"/>
    <w:rsid w:val="00BC1D8A"/>
    <w:rsid w:val="00BC2F32"/>
    <w:rsid w:val="00BC35AF"/>
    <w:rsid w:val="00BC39AE"/>
    <w:rsid w:val="00BC3A2F"/>
    <w:rsid w:val="00BC4E1E"/>
    <w:rsid w:val="00BC4E3E"/>
    <w:rsid w:val="00BC50C1"/>
    <w:rsid w:val="00BC57F9"/>
    <w:rsid w:val="00BC5FAB"/>
    <w:rsid w:val="00BC62B8"/>
    <w:rsid w:val="00BC73AE"/>
    <w:rsid w:val="00BC774E"/>
    <w:rsid w:val="00BC77E1"/>
    <w:rsid w:val="00BC7DF7"/>
    <w:rsid w:val="00BD0132"/>
    <w:rsid w:val="00BD0B11"/>
    <w:rsid w:val="00BD0D89"/>
    <w:rsid w:val="00BD0D8A"/>
    <w:rsid w:val="00BD127C"/>
    <w:rsid w:val="00BD179D"/>
    <w:rsid w:val="00BD1B0C"/>
    <w:rsid w:val="00BD1D54"/>
    <w:rsid w:val="00BD2253"/>
    <w:rsid w:val="00BD260E"/>
    <w:rsid w:val="00BD2EB7"/>
    <w:rsid w:val="00BD30CB"/>
    <w:rsid w:val="00BD3428"/>
    <w:rsid w:val="00BD3C7F"/>
    <w:rsid w:val="00BD3DA3"/>
    <w:rsid w:val="00BD4455"/>
    <w:rsid w:val="00BD49C6"/>
    <w:rsid w:val="00BD4CB4"/>
    <w:rsid w:val="00BD4DB1"/>
    <w:rsid w:val="00BD5177"/>
    <w:rsid w:val="00BD5252"/>
    <w:rsid w:val="00BD5520"/>
    <w:rsid w:val="00BD5784"/>
    <w:rsid w:val="00BD603D"/>
    <w:rsid w:val="00BD604C"/>
    <w:rsid w:val="00BD67E5"/>
    <w:rsid w:val="00BD6B0C"/>
    <w:rsid w:val="00BD6CBF"/>
    <w:rsid w:val="00BD7490"/>
    <w:rsid w:val="00BD7578"/>
    <w:rsid w:val="00BD7659"/>
    <w:rsid w:val="00BD77CE"/>
    <w:rsid w:val="00BD7B09"/>
    <w:rsid w:val="00BD7BF0"/>
    <w:rsid w:val="00BD7CE1"/>
    <w:rsid w:val="00BE0002"/>
    <w:rsid w:val="00BE14D7"/>
    <w:rsid w:val="00BE214C"/>
    <w:rsid w:val="00BE25F4"/>
    <w:rsid w:val="00BE2CEF"/>
    <w:rsid w:val="00BE38BD"/>
    <w:rsid w:val="00BE42B5"/>
    <w:rsid w:val="00BE44F2"/>
    <w:rsid w:val="00BE45D1"/>
    <w:rsid w:val="00BE4817"/>
    <w:rsid w:val="00BE54CA"/>
    <w:rsid w:val="00BE59A8"/>
    <w:rsid w:val="00BE5D4C"/>
    <w:rsid w:val="00BE6061"/>
    <w:rsid w:val="00BE6124"/>
    <w:rsid w:val="00BE68FA"/>
    <w:rsid w:val="00BE69F5"/>
    <w:rsid w:val="00BE6BA3"/>
    <w:rsid w:val="00BE725A"/>
    <w:rsid w:val="00BF03E9"/>
    <w:rsid w:val="00BF0412"/>
    <w:rsid w:val="00BF0D79"/>
    <w:rsid w:val="00BF12B9"/>
    <w:rsid w:val="00BF1529"/>
    <w:rsid w:val="00BF16CC"/>
    <w:rsid w:val="00BF1E1F"/>
    <w:rsid w:val="00BF1ED8"/>
    <w:rsid w:val="00BF23E7"/>
    <w:rsid w:val="00BF272D"/>
    <w:rsid w:val="00BF294B"/>
    <w:rsid w:val="00BF2B41"/>
    <w:rsid w:val="00BF2D38"/>
    <w:rsid w:val="00BF2DF0"/>
    <w:rsid w:val="00BF3458"/>
    <w:rsid w:val="00BF400D"/>
    <w:rsid w:val="00BF4BDA"/>
    <w:rsid w:val="00BF4D5B"/>
    <w:rsid w:val="00BF53B1"/>
    <w:rsid w:val="00BF5F10"/>
    <w:rsid w:val="00BF611E"/>
    <w:rsid w:val="00BF67C1"/>
    <w:rsid w:val="00BF6A68"/>
    <w:rsid w:val="00BF70A6"/>
    <w:rsid w:val="00BF71D8"/>
    <w:rsid w:val="00BF7B4F"/>
    <w:rsid w:val="00C007E0"/>
    <w:rsid w:val="00C0089E"/>
    <w:rsid w:val="00C01005"/>
    <w:rsid w:val="00C012A1"/>
    <w:rsid w:val="00C0197D"/>
    <w:rsid w:val="00C01EC8"/>
    <w:rsid w:val="00C02174"/>
    <w:rsid w:val="00C0287B"/>
    <w:rsid w:val="00C029D5"/>
    <w:rsid w:val="00C02EE2"/>
    <w:rsid w:val="00C03297"/>
    <w:rsid w:val="00C0338D"/>
    <w:rsid w:val="00C03779"/>
    <w:rsid w:val="00C037A3"/>
    <w:rsid w:val="00C04089"/>
    <w:rsid w:val="00C04259"/>
    <w:rsid w:val="00C04AE5"/>
    <w:rsid w:val="00C04CFA"/>
    <w:rsid w:val="00C055EE"/>
    <w:rsid w:val="00C058A6"/>
    <w:rsid w:val="00C05EAC"/>
    <w:rsid w:val="00C0632B"/>
    <w:rsid w:val="00C06829"/>
    <w:rsid w:val="00C079F7"/>
    <w:rsid w:val="00C10282"/>
    <w:rsid w:val="00C10AD9"/>
    <w:rsid w:val="00C1138E"/>
    <w:rsid w:val="00C117BE"/>
    <w:rsid w:val="00C126B6"/>
    <w:rsid w:val="00C1273D"/>
    <w:rsid w:val="00C1317F"/>
    <w:rsid w:val="00C1340F"/>
    <w:rsid w:val="00C13618"/>
    <w:rsid w:val="00C140A3"/>
    <w:rsid w:val="00C14714"/>
    <w:rsid w:val="00C14810"/>
    <w:rsid w:val="00C14CAB"/>
    <w:rsid w:val="00C15383"/>
    <w:rsid w:val="00C159E2"/>
    <w:rsid w:val="00C15AA3"/>
    <w:rsid w:val="00C15B3E"/>
    <w:rsid w:val="00C15DDA"/>
    <w:rsid w:val="00C16216"/>
    <w:rsid w:val="00C16B50"/>
    <w:rsid w:val="00C172C3"/>
    <w:rsid w:val="00C17311"/>
    <w:rsid w:val="00C173BD"/>
    <w:rsid w:val="00C17596"/>
    <w:rsid w:val="00C17C64"/>
    <w:rsid w:val="00C204CF"/>
    <w:rsid w:val="00C20617"/>
    <w:rsid w:val="00C20646"/>
    <w:rsid w:val="00C20B7F"/>
    <w:rsid w:val="00C20CEE"/>
    <w:rsid w:val="00C2105A"/>
    <w:rsid w:val="00C21185"/>
    <w:rsid w:val="00C214D0"/>
    <w:rsid w:val="00C22122"/>
    <w:rsid w:val="00C22829"/>
    <w:rsid w:val="00C22D21"/>
    <w:rsid w:val="00C22E03"/>
    <w:rsid w:val="00C236C9"/>
    <w:rsid w:val="00C244C9"/>
    <w:rsid w:val="00C24667"/>
    <w:rsid w:val="00C247A1"/>
    <w:rsid w:val="00C24DEA"/>
    <w:rsid w:val="00C25517"/>
    <w:rsid w:val="00C2569E"/>
    <w:rsid w:val="00C259D5"/>
    <w:rsid w:val="00C261C1"/>
    <w:rsid w:val="00C26576"/>
    <w:rsid w:val="00C273E5"/>
    <w:rsid w:val="00C27766"/>
    <w:rsid w:val="00C27D7B"/>
    <w:rsid w:val="00C3004C"/>
    <w:rsid w:val="00C30246"/>
    <w:rsid w:val="00C30427"/>
    <w:rsid w:val="00C30734"/>
    <w:rsid w:val="00C30849"/>
    <w:rsid w:val="00C30D8A"/>
    <w:rsid w:val="00C31C91"/>
    <w:rsid w:val="00C31CA2"/>
    <w:rsid w:val="00C32581"/>
    <w:rsid w:val="00C329C7"/>
    <w:rsid w:val="00C33415"/>
    <w:rsid w:val="00C3370B"/>
    <w:rsid w:val="00C3384E"/>
    <w:rsid w:val="00C33A26"/>
    <w:rsid w:val="00C33B1E"/>
    <w:rsid w:val="00C33F35"/>
    <w:rsid w:val="00C34780"/>
    <w:rsid w:val="00C34E7E"/>
    <w:rsid w:val="00C35693"/>
    <w:rsid w:val="00C35A58"/>
    <w:rsid w:val="00C35C5C"/>
    <w:rsid w:val="00C364C9"/>
    <w:rsid w:val="00C366CB"/>
    <w:rsid w:val="00C367A9"/>
    <w:rsid w:val="00C36A16"/>
    <w:rsid w:val="00C3733D"/>
    <w:rsid w:val="00C40662"/>
    <w:rsid w:val="00C40DC8"/>
    <w:rsid w:val="00C415D1"/>
    <w:rsid w:val="00C421E8"/>
    <w:rsid w:val="00C4252E"/>
    <w:rsid w:val="00C425B4"/>
    <w:rsid w:val="00C42733"/>
    <w:rsid w:val="00C435AB"/>
    <w:rsid w:val="00C43B0A"/>
    <w:rsid w:val="00C449DC"/>
    <w:rsid w:val="00C44B7B"/>
    <w:rsid w:val="00C462D3"/>
    <w:rsid w:val="00C47167"/>
    <w:rsid w:val="00C476B3"/>
    <w:rsid w:val="00C503C3"/>
    <w:rsid w:val="00C50D29"/>
    <w:rsid w:val="00C51EE3"/>
    <w:rsid w:val="00C52401"/>
    <w:rsid w:val="00C525A0"/>
    <w:rsid w:val="00C52993"/>
    <w:rsid w:val="00C52E95"/>
    <w:rsid w:val="00C52FFA"/>
    <w:rsid w:val="00C53B09"/>
    <w:rsid w:val="00C53B8F"/>
    <w:rsid w:val="00C53CDA"/>
    <w:rsid w:val="00C53EDE"/>
    <w:rsid w:val="00C53FD6"/>
    <w:rsid w:val="00C5458E"/>
    <w:rsid w:val="00C54719"/>
    <w:rsid w:val="00C5484E"/>
    <w:rsid w:val="00C54C1F"/>
    <w:rsid w:val="00C54E64"/>
    <w:rsid w:val="00C552C3"/>
    <w:rsid w:val="00C5539C"/>
    <w:rsid w:val="00C555A3"/>
    <w:rsid w:val="00C559EF"/>
    <w:rsid w:val="00C56020"/>
    <w:rsid w:val="00C56202"/>
    <w:rsid w:val="00C5633C"/>
    <w:rsid w:val="00C56CCB"/>
    <w:rsid w:val="00C56F4F"/>
    <w:rsid w:val="00C57889"/>
    <w:rsid w:val="00C578DB"/>
    <w:rsid w:val="00C60479"/>
    <w:rsid w:val="00C605D8"/>
    <w:rsid w:val="00C6088D"/>
    <w:rsid w:val="00C608A3"/>
    <w:rsid w:val="00C60F37"/>
    <w:rsid w:val="00C61071"/>
    <w:rsid w:val="00C61901"/>
    <w:rsid w:val="00C619C4"/>
    <w:rsid w:val="00C61A4C"/>
    <w:rsid w:val="00C61FF0"/>
    <w:rsid w:val="00C6200C"/>
    <w:rsid w:val="00C62A19"/>
    <w:rsid w:val="00C62BF3"/>
    <w:rsid w:val="00C633AA"/>
    <w:rsid w:val="00C6348C"/>
    <w:rsid w:val="00C638AE"/>
    <w:rsid w:val="00C63C2C"/>
    <w:rsid w:val="00C63C75"/>
    <w:rsid w:val="00C641ED"/>
    <w:rsid w:val="00C64D76"/>
    <w:rsid w:val="00C64E91"/>
    <w:rsid w:val="00C658AB"/>
    <w:rsid w:val="00C65DA1"/>
    <w:rsid w:val="00C663BF"/>
    <w:rsid w:val="00C66667"/>
    <w:rsid w:val="00C66893"/>
    <w:rsid w:val="00C66CA4"/>
    <w:rsid w:val="00C67020"/>
    <w:rsid w:val="00C67EFD"/>
    <w:rsid w:val="00C71631"/>
    <w:rsid w:val="00C71906"/>
    <w:rsid w:val="00C724E8"/>
    <w:rsid w:val="00C7301F"/>
    <w:rsid w:val="00C73926"/>
    <w:rsid w:val="00C7415E"/>
    <w:rsid w:val="00C74A63"/>
    <w:rsid w:val="00C75487"/>
    <w:rsid w:val="00C7578D"/>
    <w:rsid w:val="00C75861"/>
    <w:rsid w:val="00C75A33"/>
    <w:rsid w:val="00C75F20"/>
    <w:rsid w:val="00C75FC0"/>
    <w:rsid w:val="00C761F7"/>
    <w:rsid w:val="00C76219"/>
    <w:rsid w:val="00C764D5"/>
    <w:rsid w:val="00C77CA7"/>
    <w:rsid w:val="00C77F58"/>
    <w:rsid w:val="00C80BF5"/>
    <w:rsid w:val="00C81439"/>
    <w:rsid w:val="00C816E3"/>
    <w:rsid w:val="00C819B6"/>
    <w:rsid w:val="00C81BEB"/>
    <w:rsid w:val="00C81C59"/>
    <w:rsid w:val="00C8217A"/>
    <w:rsid w:val="00C823BF"/>
    <w:rsid w:val="00C82753"/>
    <w:rsid w:val="00C828C5"/>
    <w:rsid w:val="00C82A17"/>
    <w:rsid w:val="00C8323A"/>
    <w:rsid w:val="00C83D1E"/>
    <w:rsid w:val="00C83E5E"/>
    <w:rsid w:val="00C8463B"/>
    <w:rsid w:val="00C85AA2"/>
    <w:rsid w:val="00C85DEB"/>
    <w:rsid w:val="00C85EC0"/>
    <w:rsid w:val="00C86893"/>
    <w:rsid w:val="00C87803"/>
    <w:rsid w:val="00C902B1"/>
    <w:rsid w:val="00C90955"/>
    <w:rsid w:val="00C90B29"/>
    <w:rsid w:val="00C90D85"/>
    <w:rsid w:val="00C913AC"/>
    <w:rsid w:val="00C91ADF"/>
    <w:rsid w:val="00C91EAE"/>
    <w:rsid w:val="00C92255"/>
    <w:rsid w:val="00C923C3"/>
    <w:rsid w:val="00C92621"/>
    <w:rsid w:val="00C93A2E"/>
    <w:rsid w:val="00C93D53"/>
    <w:rsid w:val="00C94DB9"/>
    <w:rsid w:val="00C950A6"/>
    <w:rsid w:val="00C95474"/>
    <w:rsid w:val="00C96004"/>
    <w:rsid w:val="00C97426"/>
    <w:rsid w:val="00CA060E"/>
    <w:rsid w:val="00CA0A76"/>
    <w:rsid w:val="00CA0F79"/>
    <w:rsid w:val="00CA10CA"/>
    <w:rsid w:val="00CA1CC4"/>
    <w:rsid w:val="00CA1EEF"/>
    <w:rsid w:val="00CA21D4"/>
    <w:rsid w:val="00CA2256"/>
    <w:rsid w:val="00CA2A1C"/>
    <w:rsid w:val="00CA36EC"/>
    <w:rsid w:val="00CA3FBC"/>
    <w:rsid w:val="00CA43C5"/>
    <w:rsid w:val="00CA43CA"/>
    <w:rsid w:val="00CA4883"/>
    <w:rsid w:val="00CA4E1C"/>
    <w:rsid w:val="00CA4FC2"/>
    <w:rsid w:val="00CA531A"/>
    <w:rsid w:val="00CA5414"/>
    <w:rsid w:val="00CA54D4"/>
    <w:rsid w:val="00CA5D14"/>
    <w:rsid w:val="00CA752A"/>
    <w:rsid w:val="00CB0613"/>
    <w:rsid w:val="00CB071C"/>
    <w:rsid w:val="00CB0E4E"/>
    <w:rsid w:val="00CB0F05"/>
    <w:rsid w:val="00CB1A3A"/>
    <w:rsid w:val="00CB2377"/>
    <w:rsid w:val="00CB40DB"/>
    <w:rsid w:val="00CB418A"/>
    <w:rsid w:val="00CB41FF"/>
    <w:rsid w:val="00CB42D0"/>
    <w:rsid w:val="00CB46A3"/>
    <w:rsid w:val="00CB4BF3"/>
    <w:rsid w:val="00CB5093"/>
    <w:rsid w:val="00CB53EB"/>
    <w:rsid w:val="00CB5784"/>
    <w:rsid w:val="00CB59FC"/>
    <w:rsid w:val="00CB5CE9"/>
    <w:rsid w:val="00CB607D"/>
    <w:rsid w:val="00CB60DE"/>
    <w:rsid w:val="00CB73F6"/>
    <w:rsid w:val="00CB76FB"/>
    <w:rsid w:val="00CB7E92"/>
    <w:rsid w:val="00CB7F96"/>
    <w:rsid w:val="00CC04DF"/>
    <w:rsid w:val="00CC1E9E"/>
    <w:rsid w:val="00CC212F"/>
    <w:rsid w:val="00CC228B"/>
    <w:rsid w:val="00CC2827"/>
    <w:rsid w:val="00CC2958"/>
    <w:rsid w:val="00CC2CC2"/>
    <w:rsid w:val="00CC2DC3"/>
    <w:rsid w:val="00CC2F90"/>
    <w:rsid w:val="00CC35CA"/>
    <w:rsid w:val="00CC3774"/>
    <w:rsid w:val="00CC3AE5"/>
    <w:rsid w:val="00CC3E48"/>
    <w:rsid w:val="00CC3F96"/>
    <w:rsid w:val="00CC4658"/>
    <w:rsid w:val="00CC4A37"/>
    <w:rsid w:val="00CC4DAA"/>
    <w:rsid w:val="00CC4F26"/>
    <w:rsid w:val="00CC525E"/>
    <w:rsid w:val="00CC530B"/>
    <w:rsid w:val="00CC601C"/>
    <w:rsid w:val="00CC61E2"/>
    <w:rsid w:val="00CC6924"/>
    <w:rsid w:val="00CC7BFA"/>
    <w:rsid w:val="00CD0445"/>
    <w:rsid w:val="00CD04B3"/>
    <w:rsid w:val="00CD060E"/>
    <w:rsid w:val="00CD09A5"/>
    <w:rsid w:val="00CD1052"/>
    <w:rsid w:val="00CD107C"/>
    <w:rsid w:val="00CD10D5"/>
    <w:rsid w:val="00CD1863"/>
    <w:rsid w:val="00CD2188"/>
    <w:rsid w:val="00CD23E3"/>
    <w:rsid w:val="00CD2A89"/>
    <w:rsid w:val="00CD3848"/>
    <w:rsid w:val="00CD38C9"/>
    <w:rsid w:val="00CD3F6C"/>
    <w:rsid w:val="00CD41B9"/>
    <w:rsid w:val="00CD4447"/>
    <w:rsid w:val="00CD4819"/>
    <w:rsid w:val="00CD49DD"/>
    <w:rsid w:val="00CD4BF3"/>
    <w:rsid w:val="00CD4D6D"/>
    <w:rsid w:val="00CD5E55"/>
    <w:rsid w:val="00CD6189"/>
    <w:rsid w:val="00CD71C9"/>
    <w:rsid w:val="00CE05F2"/>
    <w:rsid w:val="00CE0D51"/>
    <w:rsid w:val="00CE0F09"/>
    <w:rsid w:val="00CE0F85"/>
    <w:rsid w:val="00CE175E"/>
    <w:rsid w:val="00CE1B94"/>
    <w:rsid w:val="00CE1BA7"/>
    <w:rsid w:val="00CE21FE"/>
    <w:rsid w:val="00CE229B"/>
    <w:rsid w:val="00CE2539"/>
    <w:rsid w:val="00CE2E71"/>
    <w:rsid w:val="00CE34DC"/>
    <w:rsid w:val="00CE430A"/>
    <w:rsid w:val="00CE4D0E"/>
    <w:rsid w:val="00CE5D05"/>
    <w:rsid w:val="00CE5D29"/>
    <w:rsid w:val="00CE5F66"/>
    <w:rsid w:val="00CE6888"/>
    <w:rsid w:val="00CE6892"/>
    <w:rsid w:val="00CE727C"/>
    <w:rsid w:val="00CE7308"/>
    <w:rsid w:val="00CE7A51"/>
    <w:rsid w:val="00CF1073"/>
    <w:rsid w:val="00CF14D5"/>
    <w:rsid w:val="00CF15C3"/>
    <w:rsid w:val="00CF1985"/>
    <w:rsid w:val="00CF1AC7"/>
    <w:rsid w:val="00CF1B22"/>
    <w:rsid w:val="00CF1BB8"/>
    <w:rsid w:val="00CF1C9C"/>
    <w:rsid w:val="00CF1E8E"/>
    <w:rsid w:val="00CF1FFF"/>
    <w:rsid w:val="00CF2A20"/>
    <w:rsid w:val="00CF3246"/>
    <w:rsid w:val="00CF34FA"/>
    <w:rsid w:val="00CF365A"/>
    <w:rsid w:val="00CF3701"/>
    <w:rsid w:val="00CF42ED"/>
    <w:rsid w:val="00CF4871"/>
    <w:rsid w:val="00CF4946"/>
    <w:rsid w:val="00CF4AB5"/>
    <w:rsid w:val="00CF4E30"/>
    <w:rsid w:val="00CF52CC"/>
    <w:rsid w:val="00CF53B9"/>
    <w:rsid w:val="00CF5494"/>
    <w:rsid w:val="00CF5557"/>
    <w:rsid w:val="00CF583F"/>
    <w:rsid w:val="00CF61A8"/>
    <w:rsid w:val="00CF6471"/>
    <w:rsid w:val="00CF6596"/>
    <w:rsid w:val="00CF6782"/>
    <w:rsid w:val="00CF67BC"/>
    <w:rsid w:val="00CF6CCB"/>
    <w:rsid w:val="00CF6FBF"/>
    <w:rsid w:val="00CF70A9"/>
    <w:rsid w:val="00CF712B"/>
    <w:rsid w:val="00CF7420"/>
    <w:rsid w:val="00CF7452"/>
    <w:rsid w:val="00D007B5"/>
    <w:rsid w:val="00D0138A"/>
    <w:rsid w:val="00D0201D"/>
    <w:rsid w:val="00D021C1"/>
    <w:rsid w:val="00D02F36"/>
    <w:rsid w:val="00D034DA"/>
    <w:rsid w:val="00D03C49"/>
    <w:rsid w:val="00D0545F"/>
    <w:rsid w:val="00D05548"/>
    <w:rsid w:val="00D05A46"/>
    <w:rsid w:val="00D05DFF"/>
    <w:rsid w:val="00D05E82"/>
    <w:rsid w:val="00D066EB"/>
    <w:rsid w:val="00D06CC9"/>
    <w:rsid w:val="00D0712B"/>
    <w:rsid w:val="00D0740D"/>
    <w:rsid w:val="00D07520"/>
    <w:rsid w:val="00D07A39"/>
    <w:rsid w:val="00D07B88"/>
    <w:rsid w:val="00D07CE8"/>
    <w:rsid w:val="00D10473"/>
    <w:rsid w:val="00D11308"/>
    <w:rsid w:val="00D1165C"/>
    <w:rsid w:val="00D11744"/>
    <w:rsid w:val="00D1192F"/>
    <w:rsid w:val="00D11A99"/>
    <w:rsid w:val="00D11F67"/>
    <w:rsid w:val="00D12912"/>
    <w:rsid w:val="00D1295E"/>
    <w:rsid w:val="00D12F51"/>
    <w:rsid w:val="00D130A5"/>
    <w:rsid w:val="00D1316B"/>
    <w:rsid w:val="00D131CE"/>
    <w:rsid w:val="00D13858"/>
    <w:rsid w:val="00D13A73"/>
    <w:rsid w:val="00D13AA0"/>
    <w:rsid w:val="00D13AFC"/>
    <w:rsid w:val="00D13D51"/>
    <w:rsid w:val="00D14152"/>
    <w:rsid w:val="00D14735"/>
    <w:rsid w:val="00D147E7"/>
    <w:rsid w:val="00D14918"/>
    <w:rsid w:val="00D14EF9"/>
    <w:rsid w:val="00D151F7"/>
    <w:rsid w:val="00D15D61"/>
    <w:rsid w:val="00D16644"/>
    <w:rsid w:val="00D16BDC"/>
    <w:rsid w:val="00D17295"/>
    <w:rsid w:val="00D17613"/>
    <w:rsid w:val="00D17ABE"/>
    <w:rsid w:val="00D20230"/>
    <w:rsid w:val="00D20B18"/>
    <w:rsid w:val="00D21032"/>
    <w:rsid w:val="00D2112A"/>
    <w:rsid w:val="00D222F9"/>
    <w:rsid w:val="00D226A0"/>
    <w:rsid w:val="00D22875"/>
    <w:rsid w:val="00D228CF"/>
    <w:rsid w:val="00D229DE"/>
    <w:rsid w:val="00D23697"/>
    <w:rsid w:val="00D2438E"/>
    <w:rsid w:val="00D2441A"/>
    <w:rsid w:val="00D24E68"/>
    <w:rsid w:val="00D2540B"/>
    <w:rsid w:val="00D25984"/>
    <w:rsid w:val="00D2674D"/>
    <w:rsid w:val="00D268D0"/>
    <w:rsid w:val="00D271E5"/>
    <w:rsid w:val="00D27437"/>
    <w:rsid w:val="00D27D99"/>
    <w:rsid w:val="00D30744"/>
    <w:rsid w:val="00D30EF2"/>
    <w:rsid w:val="00D313A0"/>
    <w:rsid w:val="00D31FA1"/>
    <w:rsid w:val="00D331BF"/>
    <w:rsid w:val="00D333C9"/>
    <w:rsid w:val="00D333EB"/>
    <w:rsid w:val="00D3344B"/>
    <w:rsid w:val="00D3367D"/>
    <w:rsid w:val="00D33963"/>
    <w:rsid w:val="00D33B69"/>
    <w:rsid w:val="00D34376"/>
    <w:rsid w:val="00D34F90"/>
    <w:rsid w:val="00D34FD4"/>
    <w:rsid w:val="00D36860"/>
    <w:rsid w:val="00D374F4"/>
    <w:rsid w:val="00D37602"/>
    <w:rsid w:val="00D3762C"/>
    <w:rsid w:val="00D3769B"/>
    <w:rsid w:val="00D378AD"/>
    <w:rsid w:val="00D37E73"/>
    <w:rsid w:val="00D40065"/>
    <w:rsid w:val="00D4064B"/>
    <w:rsid w:val="00D40762"/>
    <w:rsid w:val="00D407C1"/>
    <w:rsid w:val="00D40E4B"/>
    <w:rsid w:val="00D41048"/>
    <w:rsid w:val="00D41094"/>
    <w:rsid w:val="00D411FE"/>
    <w:rsid w:val="00D420AF"/>
    <w:rsid w:val="00D422FF"/>
    <w:rsid w:val="00D42D6A"/>
    <w:rsid w:val="00D430CE"/>
    <w:rsid w:val="00D431E1"/>
    <w:rsid w:val="00D436D3"/>
    <w:rsid w:val="00D438E1"/>
    <w:rsid w:val="00D439E1"/>
    <w:rsid w:val="00D43C2E"/>
    <w:rsid w:val="00D4423E"/>
    <w:rsid w:val="00D44D03"/>
    <w:rsid w:val="00D44D6F"/>
    <w:rsid w:val="00D44E5C"/>
    <w:rsid w:val="00D45547"/>
    <w:rsid w:val="00D460A8"/>
    <w:rsid w:val="00D46398"/>
    <w:rsid w:val="00D46412"/>
    <w:rsid w:val="00D46BE2"/>
    <w:rsid w:val="00D47651"/>
    <w:rsid w:val="00D4793D"/>
    <w:rsid w:val="00D47D7E"/>
    <w:rsid w:val="00D5012A"/>
    <w:rsid w:val="00D50471"/>
    <w:rsid w:val="00D51DBE"/>
    <w:rsid w:val="00D51E6F"/>
    <w:rsid w:val="00D52741"/>
    <w:rsid w:val="00D52B7C"/>
    <w:rsid w:val="00D52DA1"/>
    <w:rsid w:val="00D53348"/>
    <w:rsid w:val="00D5344C"/>
    <w:rsid w:val="00D53A22"/>
    <w:rsid w:val="00D53B4E"/>
    <w:rsid w:val="00D53F07"/>
    <w:rsid w:val="00D541BE"/>
    <w:rsid w:val="00D545B5"/>
    <w:rsid w:val="00D54B93"/>
    <w:rsid w:val="00D5510A"/>
    <w:rsid w:val="00D559CC"/>
    <w:rsid w:val="00D55BDD"/>
    <w:rsid w:val="00D56536"/>
    <w:rsid w:val="00D572B9"/>
    <w:rsid w:val="00D57372"/>
    <w:rsid w:val="00D577DD"/>
    <w:rsid w:val="00D57B45"/>
    <w:rsid w:val="00D600C2"/>
    <w:rsid w:val="00D603FF"/>
    <w:rsid w:val="00D60866"/>
    <w:rsid w:val="00D60F4B"/>
    <w:rsid w:val="00D6116E"/>
    <w:rsid w:val="00D6157A"/>
    <w:rsid w:val="00D61714"/>
    <w:rsid w:val="00D61844"/>
    <w:rsid w:val="00D6189E"/>
    <w:rsid w:val="00D61AFA"/>
    <w:rsid w:val="00D61E0A"/>
    <w:rsid w:val="00D62356"/>
    <w:rsid w:val="00D626E1"/>
    <w:rsid w:val="00D62D92"/>
    <w:rsid w:val="00D62DBB"/>
    <w:rsid w:val="00D630C3"/>
    <w:rsid w:val="00D634F1"/>
    <w:rsid w:val="00D634FE"/>
    <w:rsid w:val="00D6385B"/>
    <w:rsid w:val="00D63B59"/>
    <w:rsid w:val="00D63C3F"/>
    <w:rsid w:val="00D63DCF"/>
    <w:rsid w:val="00D63FF3"/>
    <w:rsid w:val="00D64544"/>
    <w:rsid w:val="00D64853"/>
    <w:rsid w:val="00D650BC"/>
    <w:rsid w:val="00D65F71"/>
    <w:rsid w:val="00D663D9"/>
    <w:rsid w:val="00D66713"/>
    <w:rsid w:val="00D66E01"/>
    <w:rsid w:val="00D672DD"/>
    <w:rsid w:val="00D674AE"/>
    <w:rsid w:val="00D676EE"/>
    <w:rsid w:val="00D67DB1"/>
    <w:rsid w:val="00D67DDC"/>
    <w:rsid w:val="00D705BD"/>
    <w:rsid w:val="00D707DD"/>
    <w:rsid w:val="00D70B4F"/>
    <w:rsid w:val="00D70F63"/>
    <w:rsid w:val="00D7210D"/>
    <w:rsid w:val="00D72213"/>
    <w:rsid w:val="00D726EE"/>
    <w:rsid w:val="00D72C57"/>
    <w:rsid w:val="00D731B0"/>
    <w:rsid w:val="00D731B2"/>
    <w:rsid w:val="00D73592"/>
    <w:rsid w:val="00D736DA"/>
    <w:rsid w:val="00D73A6B"/>
    <w:rsid w:val="00D73CBF"/>
    <w:rsid w:val="00D74062"/>
    <w:rsid w:val="00D7430D"/>
    <w:rsid w:val="00D74BED"/>
    <w:rsid w:val="00D74F41"/>
    <w:rsid w:val="00D75C1F"/>
    <w:rsid w:val="00D75DA9"/>
    <w:rsid w:val="00D75E09"/>
    <w:rsid w:val="00D75E85"/>
    <w:rsid w:val="00D75F1F"/>
    <w:rsid w:val="00D76415"/>
    <w:rsid w:val="00D76874"/>
    <w:rsid w:val="00D7738B"/>
    <w:rsid w:val="00D7796F"/>
    <w:rsid w:val="00D77C05"/>
    <w:rsid w:val="00D80055"/>
    <w:rsid w:val="00D80837"/>
    <w:rsid w:val="00D81519"/>
    <w:rsid w:val="00D81D49"/>
    <w:rsid w:val="00D82680"/>
    <w:rsid w:val="00D82BC7"/>
    <w:rsid w:val="00D82D71"/>
    <w:rsid w:val="00D833FA"/>
    <w:rsid w:val="00D836C5"/>
    <w:rsid w:val="00D839E6"/>
    <w:rsid w:val="00D84139"/>
    <w:rsid w:val="00D84543"/>
    <w:rsid w:val="00D84DDD"/>
    <w:rsid w:val="00D84E4A"/>
    <w:rsid w:val="00D85D7C"/>
    <w:rsid w:val="00D85E87"/>
    <w:rsid w:val="00D86805"/>
    <w:rsid w:val="00D86D75"/>
    <w:rsid w:val="00D87782"/>
    <w:rsid w:val="00D87849"/>
    <w:rsid w:val="00D87B62"/>
    <w:rsid w:val="00D90326"/>
    <w:rsid w:val="00D904E3"/>
    <w:rsid w:val="00D90768"/>
    <w:rsid w:val="00D90C62"/>
    <w:rsid w:val="00D9103F"/>
    <w:rsid w:val="00D91CB6"/>
    <w:rsid w:val="00D91E5D"/>
    <w:rsid w:val="00D924BB"/>
    <w:rsid w:val="00D925CA"/>
    <w:rsid w:val="00D927FE"/>
    <w:rsid w:val="00D92813"/>
    <w:rsid w:val="00D92971"/>
    <w:rsid w:val="00D92CAF"/>
    <w:rsid w:val="00D93189"/>
    <w:rsid w:val="00D9331F"/>
    <w:rsid w:val="00D936AE"/>
    <w:rsid w:val="00D93DF7"/>
    <w:rsid w:val="00D93E43"/>
    <w:rsid w:val="00D94748"/>
    <w:rsid w:val="00D95982"/>
    <w:rsid w:val="00D95CEE"/>
    <w:rsid w:val="00D95D7E"/>
    <w:rsid w:val="00D95DE0"/>
    <w:rsid w:val="00D96EBC"/>
    <w:rsid w:val="00D97381"/>
    <w:rsid w:val="00D97A92"/>
    <w:rsid w:val="00D97BCA"/>
    <w:rsid w:val="00D97EAB"/>
    <w:rsid w:val="00D97F40"/>
    <w:rsid w:val="00DA009B"/>
    <w:rsid w:val="00DA03FD"/>
    <w:rsid w:val="00DA0F41"/>
    <w:rsid w:val="00DA1191"/>
    <w:rsid w:val="00DA14FA"/>
    <w:rsid w:val="00DA28A8"/>
    <w:rsid w:val="00DA300F"/>
    <w:rsid w:val="00DA30C0"/>
    <w:rsid w:val="00DA34ED"/>
    <w:rsid w:val="00DA3BBD"/>
    <w:rsid w:val="00DA4834"/>
    <w:rsid w:val="00DA5168"/>
    <w:rsid w:val="00DA53AC"/>
    <w:rsid w:val="00DA5911"/>
    <w:rsid w:val="00DA5EB7"/>
    <w:rsid w:val="00DA6D47"/>
    <w:rsid w:val="00DA6E46"/>
    <w:rsid w:val="00DA70D0"/>
    <w:rsid w:val="00DA722E"/>
    <w:rsid w:val="00DA73C4"/>
    <w:rsid w:val="00DA7724"/>
    <w:rsid w:val="00DA7733"/>
    <w:rsid w:val="00DA7C22"/>
    <w:rsid w:val="00DA7DD9"/>
    <w:rsid w:val="00DA7F3B"/>
    <w:rsid w:val="00DB0003"/>
    <w:rsid w:val="00DB0276"/>
    <w:rsid w:val="00DB0389"/>
    <w:rsid w:val="00DB05D7"/>
    <w:rsid w:val="00DB085C"/>
    <w:rsid w:val="00DB198D"/>
    <w:rsid w:val="00DB1E02"/>
    <w:rsid w:val="00DB230F"/>
    <w:rsid w:val="00DB23BC"/>
    <w:rsid w:val="00DB3105"/>
    <w:rsid w:val="00DB33A5"/>
    <w:rsid w:val="00DB398E"/>
    <w:rsid w:val="00DB3D65"/>
    <w:rsid w:val="00DB4127"/>
    <w:rsid w:val="00DB42A1"/>
    <w:rsid w:val="00DB5A26"/>
    <w:rsid w:val="00DB5F33"/>
    <w:rsid w:val="00DB653A"/>
    <w:rsid w:val="00DB70E3"/>
    <w:rsid w:val="00DB7960"/>
    <w:rsid w:val="00DC02A3"/>
    <w:rsid w:val="00DC0840"/>
    <w:rsid w:val="00DC0ED8"/>
    <w:rsid w:val="00DC1A47"/>
    <w:rsid w:val="00DC1C2B"/>
    <w:rsid w:val="00DC1F36"/>
    <w:rsid w:val="00DC2AAB"/>
    <w:rsid w:val="00DC2F23"/>
    <w:rsid w:val="00DC3168"/>
    <w:rsid w:val="00DC37CD"/>
    <w:rsid w:val="00DC42BA"/>
    <w:rsid w:val="00DC4709"/>
    <w:rsid w:val="00DC4CB9"/>
    <w:rsid w:val="00DC5BE4"/>
    <w:rsid w:val="00DC690A"/>
    <w:rsid w:val="00DC6F12"/>
    <w:rsid w:val="00DC724A"/>
    <w:rsid w:val="00DC796A"/>
    <w:rsid w:val="00DC7A30"/>
    <w:rsid w:val="00DC7B92"/>
    <w:rsid w:val="00DC7BD1"/>
    <w:rsid w:val="00DD0731"/>
    <w:rsid w:val="00DD07AC"/>
    <w:rsid w:val="00DD0F4B"/>
    <w:rsid w:val="00DD152A"/>
    <w:rsid w:val="00DD1C14"/>
    <w:rsid w:val="00DD2C95"/>
    <w:rsid w:val="00DD2F3B"/>
    <w:rsid w:val="00DD3770"/>
    <w:rsid w:val="00DD39B8"/>
    <w:rsid w:val="00DD4257"/>
    <w:rsid w:val="00DD42A7"/>
    <w:rsid w:val="00DD43D0"/>
    <w:rsid w:val="00DD4B3A"/>
    <w:rsid w:val="00DD530B"/>
    <w:rsid w:val="00DD56A3"/>
    <w:rsid w:val="00DD5CB8"/>
    <w:rsid w:val="00DD6071"/>
    <w:rsid w:val="00DD6351"/>
    <w:rsid w:val="00DD63A9"/>
    <w:rsid w:val="00DD63DD"/>
    <w:rsid w:val="00DD645E"/>
    <w:rsid w:val="00DD6F4C"/>
    <w:rsid w:val="00DD73E6"/>
    <w:rsid w:val="00DD76CE"/>
    <w:rsid w:val="00DD79D0"/>
    <w:rsid w:val="00DD7EF3"/>
    <w:rsid w:val="00DE0653"/>
    <w:rsid w:val="00DE134F"/>
    <w:rsid w:val="00DE284E"/>
    <w:rsid w:val="00DE3456"/>
    <w:rsid w:val="00DE3888"/>
    <w:rsid w:val="00DE40FE"/>
    <w:rsid w:val="00DE4144"/>
    <w:rsid w:val="00DE4AA0"/>
    <w:rsid w:val="00DE5700"/>
    <w:rsid w:val="00DE5A67"/>
    <w:rsid w:val="00DE6164"/>
    <w:rsid w:val="00DE6365"/>
    <w:rsid w:val="00DE64F6"/>
    <w:rsid w:val="00DE6B20"/>
    <w:rsid w:val="00DE77E5"/>
    <w:rsid w:val="00DE7824"/>
    <w:rsid w:val="00DE7988"/>
    <w:rsid w:val="00DE7B72"/>
    <w:rsid w:val="00DF000C"/>
    <w:rsid w:val="00DF012D"/>
    <w:rsid w:val="00DF0879"/>
    <w:rsid w:val="00DF0C6A"/>
    <w:rsid w:val="00DF11E3"/>
    <w:rsid w:val="00DF1261"/>
    <w:rsid w:val="00DF136A"/>
    <w:rsid w:val="00DF16B0"/>
    <w:rsid w:val="00DF1766"/>
    <w:rsid w:val="00DF1BFC"/>
    <w:rsid w:val="00DF2AEB"/>
    <w:rsid w:val="00DF2BB8"/>
    <w:rsid w:val="00DF2CD7"/>
    <w:rsid w:val="00DF2FC3"/>
    <w:rsid w:val="00DF308A"/>
    <w:rsid w:val="00DF3427"/>
    <w:rsid w:val="00DF38C5"/>
    <w:rsid w:val="00DF3B58"/>
    <w:rsid w:val="00DF4777"/>
    <w:rsid w:val="00DF4C3C"/>
    <w:rsid w:val="00DF4FEF"/>
    <w:rsid w:val="00DF5110"/>
    <w:rsid w:val="00DF516E"/>
    <w:rsid w:val="00DF555D"/>
    <w:rsid w:val="00DF5AD7"/>
    <w:rsid w:val="00DF5B9D"/>
    <w:rsid w:val="00DF5D98"/>
    <w:rsid w:val="00DF628C"/>
    <w:rsid w:val="00DF6B7A"/>
    <w:rsid w:val="00DF6BEF"/>
    <w:rsid w:val="00DF6C8B"/>
    <w:rsid w:val="00DF6CDC"/>
    <w:rsid w:val="00DF718E"/>
    <w:rsid w:val="00DF71D8"/>
    <w:rsid w:val="00DF74E8"/>
    <w:rsid w:val="00DF779E"/>
    <w:rsid w:val="00E00CEE"/>
    <w:rsid w:val="00E00F9E"/>
    <w:rsid w:val="00E01EFC"/>
    <w:rsid w:val="00E02610"/>
    <w:rsid w:val="00E02680"/>
    <w:rsid w:val="00E03102"/>
    <w:rsid w:val="00E039C2"/>
    <w:rsid w:val="00E03BB6"/>
    <w:rsid w:val="00E03D38"/>
    <w:rsid w:val="00E03E19"/>
    <w:rsid w:val="00E040F8"/>
    <w:rsid w:val="00E0525F"/>
    <w:rsid w:val="00E05FC4"/>
    <w:rsid w:val="00E06125"/>
    <w:rsid w:val="00E06723"/>
    <w:rsid w:val="00E06973"/>
    <w:rsid w:val="00E06AD5"/>
    <w:rsid w:val="00E06C0A"/>
    <w:rsid w:val="00E070B1"/>
    <w:rsid w:val="00E07706"/>
    <w:rsid w:val="00E07D8A"/>
    <w:rsid w:val="00E10643"/>
    <w:rsid w:val="00E10829"/>
    <w:rsid w:val="00E1249C"/>
    <w:rsid w:val="00E12591"/>
    <w:rsid w:val="00E12DB9"/>
    <w:rsid w:val="00E12F2F"/>
    <w:rsid w:val="00E13A9E"/>
    <w:rsid w:val="00E142FE"/>
    <w:rsid w:val="00E16307"/>
    <w:rsid w:val="00E16382"/>
    <w:rsid w:val="00E16656"/>
    <w:rsid w:val="00E16FF8"/>
    <w:rsid w:val="00E17227"/>
    <w:rsid w:val="00E176D5"/>
    <w:rsid w:val="00E1790C"/>
    <w:rsid w:val="00E202FE"/>
    <w:rsid w:val="00E2091B"/>
    <w:rsid w:val="00E21315"/>
    <w:rsid w:val="00E21DCD"/>
    <w:rsid w:val="00E221B3"/>
    <w:rsid w:val="00E228B3"/>
    <w:rsid w:val="00E22B61"/>
    <w:rsid w:val="00E2368E"/>
    <w:rsid w:val="00E236E0"/>
    <w:rsid w:val="00E23F4D"/>
    <w:rsid w:val="00E240B5"/>
    <w:rsid w:val="00E2433C"/>
    <w:rsid w:val="00E24D2A"/>
    <w:rsid w:val="00E24F0C"/>
    <w:rsid w:val="00E25700"/>
    <w:rsid w:val="00E263BC"/>
    <w:rsid w:val="00E26569"/>
    <w:rsid w:val="00E265BD"/>
    <w:rsid w:val="00E26773"/>
    <w:rsid w:val="00E26915"/>
    <w:rsid w:val="00E26C78"/>
    <w:rsid w:val="00E26FFF"/>
    <w:rsid w:val="00E272D0"/>
    <w:rsid w:val="00E2762A"/>
    <w:rsid w:val="00E279F5"/>
    <w:rsid w:val="00E27AE1"/>
    <w:rsid w:val="00E3022E"/>
    <w:rsid w:val="00E3050C"/>
    <w:rsid w:val="00E30C0C"/>
    <w:rsid w:val="00E313A3"/>
    <w:rsid w:val="00E318BC"/>
    <w:rsid w:val="00E31D5F"/>
    <w:rsid w:val="00E32141"/>
    <w:rsid w:val="00E32558"/>
    <w:rsid w:val="00E32585"/>
    <w:rsid w:val="00E32A31"/>
    <w:rsid w:val="00E32FBC"/>
    <w:rsid w:val="00E331A2"/>
    <w:rsid w:val="00E34105"/>
    <w:rsid w:val="00E34991"/>
    <w:rsid w:val="00E34DA7"/>
    <w:rsid w:val="00E34EDA"/>
    <w:rsid w:val="00E360B7"/>
    <w:rsid w:val="00E36430"/>
    <w:rsid w:val="00E37302"/>
    <w:rsid w:val="00E37746"/>
    <w:rsid w:val="00E37A8D"/>
    <w:rsid w:val="00E37B62"/>
    <w:rsid w:val="00E400ED"/>
    <w:rsid w:val="00E4133C"/>
    <w:rsid w:val="00E41D55"/>
    <w:rsid w:val="00E41FB5"/>
    <w:rsid w:val="00E42427"/>
    <w:rsid w:val="00E434C1"/>
    <w:rsid w:val="00E43C8F"/>
    <w:rsid w:val="00E43D1D"/>
    <w:rsid w:val="00E44115"/>
    <w:rsid w:val="00E449DD"/>
    <w:rsid w:val="00E44B31"/>
    <w:rsid w:val="00E454D9"/>
    <w:rsid w:val="00E45919"/>
    <w:rsid w:val="00E45DA2"/>
    <w:rsid w:val="00E45EB8"/>
    <w:rsid w:val="00E46258"/>
    <w:rsid w:val="00E46482"/>
    <w:rsid w:val="00E4669C"/>
    <w:rsid w:val="00E46C87"/>
    <w:rsid w:val="00E46D44"/>
    <w:rsid w:val="00E477B1"/>
    <w:rsid w:val="00E4782D"/>
    <w:rsid w:val="00E47BD3"/>
    <w:rsid w:val="00E47E36"/>
    <w:rsid w:val="00E50BAD"/>
    <w:rsid w:val="00E50C8B"/>
    <w:rsid w:val="00E50E4C"/>
    <w:rsid w:val="00E510CE"/>
    <w:rsid w:val="00E51199"/>
    <w:rsid w:val="00E51216"/>
    <w:rsid w:val="00E51518"/>
    <w:rsid w:val="00E51543"/>
    <w:rsid w:val="00E51915"/>
    <w:rsid w:val="00E51A52"/>
    <w:rsid w:val="00E51E16"/>
    <w:rsid w:val="00E52A8B"/>
    <w:rsid w:val="00E54141"/>
    <w:rsid w:val="00E5444A"/>
    <w:rsid w:val="00E54BB9"/>
    <w:rsid w:val="00E55AAB"/>
    <w:rsid w:val="00E55D8A"/>
    <w:rsid w:val="00E561C6"/>
    <w:rsid w:val="00E562A5"/>
    <w:rsid w:val="00E56532"/>
    <w:rsid w:val="00E567C9"/>
    <w:rsid w:val="00E56B10"/>
    <w:rsid w:val="00E571B0"/>
    <w:rsid w:val="00E572B0"/>
    <w:rsid w:val="00E60ABA"/>
    <w:rsid w:val="00E60D47"/>
    <w:rsid w:val="00E60E3C"/>
    <w:rsid w:val="00E61042"/>
    <w:rsid w:val="00E61407"/>
    <w:rsid w:val="00E61543"/>
    <w:rsid w:val="00E619C2"/>
    <w:rsid w:val="00E62132"/>
    <w:rsid w:val="00E62296"/>
    <w:rsid w:val="00E63237"/>
    <w:rsid w:val="00E6326A"/>
    <w:rsid w:val="00E63ADC"/>
    <w:rsid w:val="00E63E6F"/>
    <w:rsid w:val="00E6462C"/>
    <w:rsid w:val="00E646DE"/>
    <w:rsid w:val="00E64968"/>
    <w:rsid w:val="00E65044"/>
    <w:rsid w:val="00E65190"/>
    <w:rsid w:val="00E65589"/>
    <w:rsid w:val="00E65646"/>
    <w:rsid w:val="00E66520"/>
    <w:rsid w:val="00E666CC"/>
    <w:rsid w:val="00E66733"/>
    <w:rsid w:val="00E667CA"/>
    <w:rsid w:val="00E66B6C"/>
    <w:rsid w:val="00E67606"/>
    <w:rsid w:val="00E67904"/>
    <w:rsid w:val="00E67FE3"/>
    <w:rsid w:val="00E7028C"/>
    <w:rsid w:val="00E70CED"/>
    <w:rsid w:val="00E7187A"/>
    <w:rsid w:val="00E71A37"/>
    <w:rsid w:val="00E71CAC"/>
    <w:rsid w:val="00E726A0"/>
    <w:rsid w:val="00E72F0F"/>
    <w:rsid w:val="00E72F34"/>
    <w:rsid w:val="00E73C44"/>
    <w:rsid w:val="00E73F7F"/>
    <w:rsid w:val="00E74744"/>
    <w:rsid w:val="00E749C6"/>
    <w:rsid w:val="00E74C6D"/>
    <w:rsid w:val="00E74D7E"/>
    <w:rsid w:val="00E74DCB"/>
    <w:rsid w:val="00E74FDB"/>
    <w:rsid w:val="00E75707"/>
    <w:rsid w:val="00E75D4C"/>
    <w:rsid w:val="00E762C6"/>
    <w:rsid w:val="00E76410"/>
    <w:rsid w:val="00E7654F"/>
    <w:rsid w:val="00E767A7"/>
    <w:rsid w:val="00E77CF8"/>
    <w:rsid w:val="00E77F9A"/>
    <w:rsid w:val="00E80347"/>
    <w:rsid w:val="00E80B86"/>
    <w:rsid w:val="00E814A0"/>
    <w:rsid w:val="00E81BA5"/>
    <w:rsid w:val="00E81C17"/>
    <w:rsid w:val="00E820A8"/>
    <w:rsid w:val="00E82629"/>
    <w:rsid w:val="00E826AF"/>
    <w:rsid w:val="00E82B2A"/>
    <w:rsid w:val="00E82C1E"/>
    <w:rsid w:val="00E82D5D"/>
    <w:rsid w:val="00E82D6B"/>
    <w:rsid w:val="00E830AE"/>
    <w:rsid w:val="00E832B4"/>
    <w:rsid w:val="00E83F16"/>
    <w:rsid w:val="00E83F18"/>
    <w:rsid w:val="00E8470B"/>
    <w:rsid w:val="00E84A8F"/>
    <w:rsid w:val="00E84CDC"/>
    <w:rsid w:val="00E850A3"/>
    <w:rsid w:val="00E85704"/>
    <w:rsid w:val="00E87C43"/>
    <w:rsid w:val="00E87D16"/>
    <w:rsid w:val="00E9043A"/>
    <w:rsid w:val="00E91369"/>
    <w:rsid w:val="00E9180F"/>
    <w:rsid w:val="00E92328"/>
    <w:rsid w:val="00E924CF"/>
    <w:rsid w:val="00E925A9"/>
    <w:rsid w:val="00E92A17"/>
    <w:rsid w:val="00E92C20"/>
    <w:rsid w:val="00E92F0F"/>
    <w:rsid w:val="00E92F4B"/>
    <w:rsid w:val="00E933A7"/>
    <w:rsid w:val="00E9370D"/>
    <w:rsid w:val="00E93755"/>
    <w:rsid w:val="00E945F2"/>
    <w:rsid w:val="00E949FD"/>
    <w:rsid w:val="00E950BF"/>
    <w:rsid w:val="00E95477"/>
    <w:rsid w:val="00E95DC3"/>
    <w:rsid w:val="00E962F8"/>
    <w:rsid w:val="00E963DE"/>
    <w:rsid w:val="00E967AA"/>
    <w:rsid w:val="00E96B94"/>
    <w:rsid w:val="00E96D54"/>
    <w:rsid w:val="00E96DAC"/>
    <w:rsid w:val="00E97321"/>
    <w:rsid w:val="00EA0568"/>
    <w:rsid w:val="00EA06C4"/>
    <w:rsid w:val="00EA0D91"/>
    <w:rsid w:val="00EA153A"/>
    <w:rsid w:val="00EA2100"/>
    <w:rsid w:val="00EA23F4"/>
    <w:rsid w:val="00EA2B24"/>
    <w:rsid w:val="00EA2B7A"/>
    <w:rsid w:val="00EA2D99"/>
    <w:rsid w:val="00EA3548"/>
    <w:rsid w:val="00EA3BA8"/>
    <w:rsid w:val="00EA459C"/>
    <w:rsid w:val="00EA5277"/>
    <w:rsid w:val="00EA5343"/>
    <w:rsid w:val="00EA661F"/>
    <w:rsid w:val="00EA6932"/>
    <w:rsid w:val="00EA7AF6"/>
    <w:rsid w:val="00EB0279"/>
    <w:rsid w:val="00EB0869"/>
    <w:rsid w:val="00EB0AAA"/>
    <w:rsid w:val="00EB1338"/>
    <w:rsid w:val="00EB1549"/>
    <w:rsid w:val="00EB1730"/>
    <w:rsid w:val="00EB1A9A"/>
    <w:rsid w:val="00EB1AC4"/>
    <w:rsid w:val="00EB200A"/>
    <w:rsid w:val="00EB2204"/>
    <w:rsid w:val="00EB2C0C"/>
    <w:rsid w:val="00EB36C9"/>
    <w:rsid w:val="00EB45CF"/>
    <w:rsid w:val="00EB4604"/>
    <w:rsid w:val="00EB4BEF"/>
    <w:rsid w:val="00EB4BFA"/>
    <w:rsid w:val="00EB4C25"/>
    <w:rsid w:val="00EB4D13"/>
    <w:rsid w:val="00EB4F49"/>
    <w:rsid w:val="00EB508F"/>
    <w:rsid w:val="00EB5791"/>
    <w:rsid w:val="00EB595A"/>
    <w:rsid w:val="00EB5A47"/>
    <w:rsid w:val="00EB5B1F"/>
    <w:rsid w:val="00EB6230"/>
    <w:rsid w:val="00EB644D"/>
    <w:rsid w:val="00EB6791"/>
    <w:rsid w:val="00EB6A76"/>
    <w:rsid w:val="00EB6EDA"/>
    <w:rsid w:val="00EB70BB"/>
    <w:rsid w:val="00EB7626"/>
    <w:rsid w:val="00EB7E63"/>
    <w:rsid w:val="00EC04A4"/>
    <w:rsid w:val="00EC16DE"/>
    <w:rsid w:val="00EC18C0"/>
    <w:rsid w:val="00EC1BA2"/>
    <w:rsid w:val="00EC1CE3"/>
    <w:rsid w:val="00EC265A"/>
    <w:rsid w:val="00EC2826"/>
    <w:rsid w:val="00EC289F"/>
    <w:rsid w:val="00EC304C"/>
    <w:rsid w:val="00EC3114"/>
    <w:rsid w:val="00EC324B"/>
    <w:rsid w:val="00EC3316"/>
    <w:rsid w:val="00EC40C1"/>
    <w:rsid w:val="00EC456D"/>
    <w:rsid w:val="00EC4948"/>
    <w:rsid w:val="00EC5933"/>
    <w:rsid w:val="00EC60D2"/>
    <w:rsid w:val="00EC6298"/>
    <w:rsid w:val="00EC62FE"/>
    <w:rsid w:val="00EC6CCD"/>
    <w:rsid w:val="00EC76F7"/>
    <w:rsid w:val="00ED0040"/>
    <w:rsid w:val="00ED02E9"/>
    <w:rsid w:val="00ED077D"/>
    <w:rsid w:val="00ED0DEA"/>
    <w:rsid w:val="00ED19A9"/>
    <w:rsid w:val="00ED25EF"/>
    <w:rsid w:val="00ED2991"/>
    <w:rsid w:val="00ED2E7A"/>
    <w:rsid w:val="00ED3E62"/>
    <w:rsid w:val="00ED44C2"/>
    <w:rsid w:val="00ED4795"/>
    <w:rsid w:val="00ED5218"/>
    <w:rsid w:val="00ED570B"/>
    <w:rsid w:val="00ED59A1"/>
    <w:rsid w:val="00ED5C4B"/>
    <w:rsid w:val="00ED5EB5"/>
    <w:rsid w:val="00ED6955"/>
    <w:rsid w:val="00ED6F02"/>
    <w:rsid w:val="00ED738E"/>
    <w:rsid w:val="00ED7D84"/>
    <w:rsid w:val="00EE0395"/>
    <w:rsid w:val="00EE0582"/>
    <w:rsid w:val="00EE0D68"/>
    <w:rsid w:val="00EE0DD3"/>
    <w:rsid w:val="00EE10A4"/>
    <w:rsid w:val="00EE11AD"/>
    <w:rsid w:val="00EE1663"/>
    <w:rsid w:val="00EE18EC"/>
    <w:rsid w:val="00EE1C9E"/>
    <w:rsid w:val="00EE26FE"/>
    <w:rsid w:val="00EE2AF5"/>
    <w:rsid w:val="00EE2F6C"/>
    <w:rsid w:val="00EE3920"/>
    <w:rsid w:val="00EE3B8A"/>
    <w:rsid w:val="00EE3D81"/>
    <w:rsid w:val="00EE4175"/>
    <w:rsid w:val="00EE4CC9"/>
    <w:rsid w:val="00EE56FC"/>
    <w:rsid w:val="00EE578F"/>
    <w:rsid w:val="00EE5B91"/>
    <w:rsid w:val="00EE5BE6"/>
    <w:rsid w:val="00EE5D4E"/>
    <w:rsid w:val="00EE63AD"/>
    <w:rsid w:val="00EE6AB2"/>
    <w:rsid w:val="00EE7106"/>
    <w:rsid w:val="00EE712F"/>
    <w:rsid w:val="00EE726C"/>
    <w:rsid w:val="00EE737E"/>
    <w:rsid w:val="00EE7D17"/>
    <w:rsid w:val="00EF0220"/>
    <w:rsid w:val="00EF0A40"/>
    <w:rsid w:val="00EF113F"/>
    <w:rsid w:val="00EF134C"/>
    <w:rsid w:val="00EF1999"/>
    <w:rsid w:val="00EF1B61"/>
    <w:rsid w:val="00EF1D7F"/>
    <w:rsid w:val="00EF2FEA"/>
    <w:rsid w:val="00EF303C"/>
    <w:rsid w:val="00EF3221"/>
    <w:rsid w:val="00EF38BD"/>
    <w:rsid w:val="00EF3B55"/>
    <w:rsid w:val="00EF4310"/>
    <w:rsid w:val="00EF48C7"/>
    <w:rsid w:val="00EF57A9"/>
    <w:rsid w:val="00EF5C27"/>
    <w:rsid w:val="00EF668F"/>
    <w:rsid w:val="00EF6924"/>
    <w:rsid w:val="00F00159"/>
    <w:rsid w:val="00F001C1"/>
    <w:rsid w:val="00F00BEE"/>
    <w:rsid w:val="00F00C09"/>
    <w:rsid w:val="00F00FA0"/>
    <w:rsid w:val="00F019DD"/>
    <w:rsid w:val="00F026E3"/>
    <w:rsid w:val="00F03753"/>
    <w:rsid w:val="00F0378E"/>
    <w:rsid w:val="00F03C02"/>
    <w:rsid w:val="00F03DDE"/>
    <w:rsid w:val="00F03EAD"/>
    <w:rsid w:val="00F04752"/>
    <w:rsid w:val="00F04983"/>
    <w:rsid w:val="00F05985"/>
    <w:rsid w:val="00F05996"/>
    <w:rsid w:val="00F05A19"/>
    <w:rsid w:val="00F05AA5"/>
    <w:rsid w:val="00F06084"/>
    <w:rsid w:val="00F06111"/>
    <w:rsid w:val="00F064B5"/>
    <w:rsid w:val="00F064F9"/>
    <w:rsid w:val="00F07587"/>
    <w:rsid w:val="00F076DE"/>
    <w:rsid w:val="00F07EBC"/>
    <w:rsid w:val="00F10524"/>
    <w:rsid w:val="00F10559"/>
    <w:rsid w:val="00F10972"/>
    <w:rsid w:val="00F10E94"/>
    <w:rsid w:val="00F112F1"/>
    <w:rsid w:val="00F117C2"/>
    <w:rsid w:val="00F11C48"/>
    <w:rsid w:val="00F12072"/>
    <w:rsid w:val="00F123DA"/>
    <w:rsid w:val="00F12A41"/>
    <w:rsid w:val="00F12BDB"/>
    <w:rsid w:val="00F130AE"/>
    <w:rsid w:val="00F135F2"/>
    <w:rsid w:val="00F137A3"/>
    <w:rsid w:val="00F13941"/>
    <w:rsid w:val="00F13FA5"/>
    <w:rsid w:val="00F14405"/>
    <w:rsid w:val="00F1445F"/>
    <w:rsid w:val="00F145DF"/>
    <w:rsid w:val="00F1521E"/>
    <w:rsid w:val="00F15421"/>
    <w:rsid w:val="00F15557"/>
    <w:rsid w:val="00F165AB"/>
    <w:rsid w:val="00F16861"/>
    <w:rsid w:val="00F16960"/>
    <w:rsid w:val="00F176B7"/>
    <w:rsid w:val="00F17C86"/>
    <w:rsid w:val="00F17D32"/>
    <w:rsid w:val="00F20126"/>
    <w:rsid w:val="00F20579"/>
    <w:rsid w:val="00F20638"/>
    <w:rsid w:val="00F20676"/>
    <w:rsid w:val="00F20859"/>
    <w:rsid w:val="00F20D52"/>
    <w:rsid w:val="00F20F66"/>
    <w:rsid w:val="00F21439"/>
    <w:rsid w:val="00F21705"/>
    <w:rsid w:val="00F21940"/>
    <w:rsid w:val="00F21B5C"/>
    <w:rsid w:val="00F2258A"/>
    <w:rsid w:val="00F2286E"/>
    <w:rsid w:val="00F22D00"/>
    <w:rsid w:val="00F22F33"/>
    <w:rsid w:val="00F237F2"/>
    <w:rsid w:val="00F2401F"/>
    <w:rsid w:val="00F2403B"/>
    <w:rsid w:val="00F2463C"/>
    <w:rsid w:val="00F251D8"/>
    <w:rsid w:val="00F254A8"/>
    <w:rsid w:val="00F25C21"/>
    <w:rsid w:val="00F25D33"/>
    <w:rsid w:val="00F26065"/>
    <w:rsid w:val="00F270C3"/>
    <w:rsid w:val="00F2757C"/>
    <w:rsid w:val="00F27987"/>
    <w:rsid w:val="00F2798A"/>
    <w:rsid w:val="00F30403"/>
    <w:rsid w:val="00F30417"/>
    <w:rsid w:val="00F309E9"/>
    <w:rsid w:val="00F30BF5"/>
    <w:rsid w:val="00F30DC9"/>
    <w:rsid w:val="00F315FA"/>
    <w:rsid w:val="00F31E61"/>
    <w:rsid w:val="00F32242"/>
    <w:rsid w:val="00F326A2"/>
    <w:rsid w:val="00F32807"/>
    <w:rsid w:val="00F32B51"/>
    <w:rsid w:val="00F335C4"/>
    <w:rsid w:val="00F3372A"/>
    <w:rsid w:val="00F337D4"/>
    <w:rsid w:val="00F33F03"/>
    <w:rsid w:val="00F340EA"/>
    <w:rsid w:val="00F341BA"/>
    <w:rsid w:val="00F34378"/>
    <w:rsid w:val="00F34480"/>
    <w:rsid w:val="00F34626"/>
    <w:rsid w:val="00F3510C"/>
    <w:rsid w:val="00F351A6"/>
    <w:rsid w:val="00F36187"/>
    <w:rsid w:val="00F362F6"/>
    <w:rsid w:val="00F366C7"/>
    <w:rsid w:val="00F367AF"/>
    <w:rsid w:val="00F367CA"/>
    <w:rsid w:val="00F369FB"/>
    <w:rsid w:val="00F3736F"/>
    <w:rsid w:val="00F376B1"/>
    <w:rsid w:val="00F40257"/>
    <w:rsid w:val="00F406CA"/>
    <w:rsid w:val="00F40715"/>
    <w:rsid w:val="00F4087C"/>
    <w:rsid w:val="00F40CF9"/>
    <w:rsid w:val="00F4129E"/>
    <w:rsid w:val="00F41311"/>
    <w:rsid w:val="00F41563"/>
    <w:rsid w:val="00F41C1F"/>
    <w:rsid w:val="00F42C97"/>
    <w:rsid w:val="00F42E38"/>
    <w:rsid w:val="00F42FB5"/>
    <w:rsid w:val="00F4365A"/>
    <w:rsid w:val="00F438A0"/>
    <w:rsid w:val="00F44C6C"/>
    <w:rsid w:val="00F44C89"/>
    <w:rsid w:val="00F44E77"/>
    <w:rsid w:val="00F455CB"/>
    <w:rsid w:val="00F45A96"/>
    <w:rsid w:val="00F45ACC"/>
    <w:rsid w:val="00F467F7"/>
    <w:rsid w:val="00F46A59"/>
    <w:rsid w:val="00F477F9"/>
    <w:rsid w:val="00F47DE8"/>
    <w:rsid w:val="00F47E1E"/>
    <w:rsid w:val="00F500DA"/>
    <w:rsid w:val="00F5060A"/>
    <w:rsid w:val="00F50965"/>
    <w:rsid w:val="00F50CCD"/>
    <w:rsid w:val="00F50E9C"/>
    <w:rsid w:val="00F50FC2"/>
    <w:rsid w:val="00F51422"/>
    <w:rsid w:val="00F51C2D"/>
    <w:rsid w:val="00F51F46"/>
    <w:rsid w:val="00F52868"/>
    <w:rsid w:val="00F530F1"/>
    <w:rsid w:val="00F53BE5"/>
    <w:rsid w:val="00F541E4"/>
    <w:rsid w:val="00F5468E"/>
    <w:rsid w:val="00F55521"/>
    <w:rsid w:val="00F55954"/>
    <w:rsid w:val="00F55BC9"/>
    <w:rsid w:val="00F55CB3"/>
    <w:rsid w:val="00F56A49"/>
    <w:rsid w:val="00F56C09"/>
    <w:rsid w:val="00F57332"/>
    <w:rsid w:val="00F60493"/>
    <w:rsid w:val="00F60920"/>
    <w:rsid w:val="00F60A57"/>
    <w:rsid w:val="00F60F02"/>
    <w:rsid w:val="00F60F6A"/>
    <w:rsid w:val="00F61248"/>
    <w:rsid w:val="00F61FAC"/>
    <w:rsid w:val="00F62921"/>
    <w:rsid w:val="00F62DE2"/>
    <w:rsid w:val="00F63495"/>
    <w:rsid w:val="00F637CB"/>
    <w:rsid w:val="00F64357"/>
    <w:rsid w:val="00F643C4"/>
    <w:rsid w:val="00F64462"/>
    <w:rsid w:val="00F64787"/>
    <w:rsid w:val="00F64EDB"/>
    <w:rsid w:val="00F656C1"/>
    <w:rsid w:val="00F660E2"/>
    <w:rsid w:val="00F663D9"/>
    <w:rsid w:val="00F666A2"/>
    <w:rsid w:val="00F66EFA"/>
    <w:rsid w:val="00F672A6"/>
    <w:rsid w:val="00F6747A"/>
    <w:rsid w:val="00F70006"/>
    <w:rsid w:val="00F70633"/>
    <w:rsid w:val="00F70C1A"/>
    <w:rsid w:val="00F70E77"/>
    <w:rsid w:val="00F71865"/>
    <w:rsid w:val="00F71B5D"/>
    <w:rsid w:val="00F71CE0"/>
    <w:rsid w:val="00F71D8E"/>
    <w:rsid w:val="00F7202E"/>
    <w:rsid w:val="00F721A9"/>
    <w:rsid w:val="00F72203"/>
    <w:rsid w:val="00F724E9"/>
    <w:rsid w:val="00F728C0"/>
    <w:rsid w:val="00F72C62"/>
    <w:rsid w:val="00F72DCF"/>
    <w:rsid w:val="00F72DFD"/>
    <w:rsid w:val="00F733FF"/>
    <w:rsid w:val="00F734C0"/>
    <w:rsid w:val="00F73588"/>
    <w:rsid w:val="00F73619"/>
    <w:rsid w:val="00F749EC"/>
    <w:rsid w:val="00F753E1"/>
    <w:rsid w:val="00F756D5"/>
    <w:rsid w:val="00F76165"/>
    <w:rsid w:val="00F76714"/>
    <w:rsid w:val="00F77167"/>
    <w:rsid w:val="00F77B56"/>
    <w:rsid w:val="00F77C92"/>
    <w:rsid w:val="00F80204"/>
    <w:rsid w:val="00F80723"/>
    <w:rsid w:val="00F80AE1"/>
    <w:rsid w:val="00F80EE7"/>
    <w:rsid w:val="00F81119"/>
    <w:rsid w:val="00F81161"/>
    <w:rsid w:val="00F8141B"/>
    <w:rsid w:val="00F81C53"/>
    <w:rsid w:val="00F820E8"/>
    <w:rsid w:val="00F82737"/>
    <w:rsid w:val="00F82C50"/>
    <w:rsid w:val="00F835CA"/>
    <w:rsid w:val="00F83834"/>
    <w:rsid w:val="00F838C9"/>
    <w:rsid w:val="00F839F6"/>
    <w:rsid w:val="00F83F88"/>
    <w:rsid w:val="00F840E1"/>
    <w:rsid w:val="00F8416D"/>
    <w:rsid w:val="00F8463D"/>
    <w:rsid w:val="00F84B72"/>
    <w:rsid w:val="00F85233"/>
    <w:rsid w:val="00F85D8B"/>
    <w:rsid w:val="00F85DA7"/>
    <w:rsid w:val="00F867AC"/>
    <w:rsid w:val="00F87011"/>
    <w:rsid w:val="00F873A9"/>
    <w:rsid w:val="00F87AD3"/>
    <w:rsid w:val="00F87EE7"/>
    <w:rsid w:val="00F90ACB"/>
    <w:rsid w:val="00F90B93"/>
    <w:rsid w:val="00F90EB3"/>
    <w:rsid w:val="00F90F10"/>
    <w:rsid w:val="00F91269"/>
    <w:rsid w:val="00F915FC"/>
    <w:rsid w:val="00F91D33"/>
    <w:rsid w:val="00F92774"/>
    <w:rsid w:val="00F92EB9"/>
    <w:rsid w:val="00F92ECE"/>
    <w:rsid w:val="00F9363F"/>
    <w:rsid w:val="00F93ACE"/>
    <w:rsid w:val="00F94049"/>
    <w:rsid w:val="00F942F1"/>
    <w:rsid w:val="00F9480B"/>
    <w:rsid w:val="00F94C9A"/>
    <w:rsid w:val="00F94CBD"/>
    <w:rsid w:val="00F94FE9"/>
    <w:rsid w:val="00F9546F"/>
    <w:rsid w:val="00F963C5"/>
    <w:rsid w:val="00F96559"/>
    <w:rsid w:val="00F96D06"/>
    <w:rsid w:val="00F976CC"/>
    <w:rsid w:val="00F97731"/>
    <w:rsid w:val="00F97944"/>
    <w:rsid w:val="00F97960"/>
    <w:rsid w:val="00FA0531"/>
    <w:rsid w:val="00FA08AD"/>
    <w:rsid w:val="00FA1646"/>
    <w:rsid w:val="00FA238C"/>
    <w:rsid w:val="00FA2416"/>
    <w:rsid w:val="00FA2543"/>
    <w:rsid w:val="00FA2823"/>
    <w:rsid w:val="00FA28A1"/>
    <w:rsid w:val="00FA2AB5"/>
    <w:rsid w:val="00FA2E53"/>
    <w:rsid w:val="00FA314A"/>
    <w:rsid w:val="00FA324A"/>
    <w:rsid w:val="00FA33FA"/>
    <w:rsid w:val="00FA34AB"/>
    <w:rsid w:val="00FA38F0"/>
    <w:rsid w:val="00FA3B3B"/>
    <w:rsid w:val="00FA3C90"/>
    <w:rsid w:val="00FA4EB5"/>
    <w:rsid w:val="00FA564E"/>
    <w:rsid w:val="00FA56BD"/>
    <w:rsid w:val="00FA5AB4"/>
    <w:rsid w:val="00FA5BCB"/>
    <w:rsid w:val="00FA637E"/>
    <w:rsid w:val="00FA681C"/>
    <w:rsid w:val="00FA6BE0"/>
    <w:rsid w:val="00FA6CE3"/>
    <w:rsid w:val="00FA75EE"/>
    <w:rsid w:val="00FA766B"/>
    <w:rsid w:val="00FA7E50"/>
    <w:rsid w:val="00FB00C9"/>
    <w:rsid w:val="00FB084B"/>
    <w:rsid w:val="00FB0C32"/>
    <w:rsid w:val="00FB0E87"/>
    <w:rsid w:val="00FB133A"/>
    <w:rsid w:val="00FB2B91"/>
    <w:rsid w:val="00FB2B99"/>
    <w:rsid w:val="00FB2C9F"/>
    <w:rsid w:val="00FB2E7A"/>
    <w:rsid w:val="00FB2F99"/>
    <w:rsid w:val="00FB335A"/>
    <w:rsid w:val="00FB3AE4"/>
    <w:rsid w:val="00FB3ED3"/>
    <w:rsid w:val="00FB403A"/>
    <w:rsid w:val="00FB4B09"/>
    <w:rsid w:val="00FB4B9C"/>
    <w:rsid w:val="00FB4C32"/>
    <w:rsid w:val="00FB51B3"/>
    <w:rsid w:val="00FB5542"/>
    <w:rsid w:val="00FB5DEA"/>
    <w:rsid w:val="00FB5ECA"/>
    <w:rsid w:val="00FB6036"/>
    <w:rsid w:val="00FB6866"/>
    <w:rsid w:val="00FB6918"/>
    <w:rsid w:val="00FB6B30"/>
    <w:rsid w:val="00FB6B37"/>
    <w:rsid w:val="00FB7A50"/>
    <w:rsid w:val="00FB7F54"/>
    <w:rsid w:val="00FC0535"/>
    <w:rsid w:val="00FC07BD"/>
    <w:rsid w:val="00FC0DF1"/>
    <w:rsid w:val="00FC10AB"/>
    <w:rsid w:val="00FC165F"/>
    <w:rsid w:val="00FC1758"/>
    <w:rsid w:val="00FC19E0"/>
    <w:rsid w:val="00FC1CEA"/>
    <w:rsid w:val="00FC27AF"/>
    <w:rsid w:val="00FC2D0E"/>
    <w:rsid w:val="00FC3336"/>
    <w:rsid w:val="00FC3578"/>
    <w:rsid w:val="00FC3A9A"/>
    <w:rsid w:val="00FC3F63"/>
    <w:rsid w:val="00FC4035"/>
    <w:rsid w:val="00FC4798"/>
    <w:rsid w:val="00FC479B"/>
    <w:rsid w:val="00FC488D"/>
    <w:rsid w:val="00FC4FB0"/>
    <w:rsid w:val="00FC50CD"/>
    <w:rsid w:val="00FC54C0"/>
    <w:rsid w:val="00FC588F"/>
    <w:rsid w:val="00FC5B8D"/>
    <w:rsid w:val="00FC6278"/>
    <w:rsid w:val="00FC6510"/>
    <w:rsid w:val="00FC6604"/>
    <w:rsid w:val="00FC67F7"/>
    <w:rsid w:val="00FC6B42"/>
    <w:rsid w:val="00FC6C36"/>
    <w:rsid w:val="00FC6E31"/>
    <w:rsid w:val="00FC6F6A"/>
    <w:rsid w:val="00FC703D"/>
    <w:rsid w:val="00FC7245"/>
    <w:rsid w:val="00FC7426"/>
    <w:rsid w:val="00FC7C4F"/>
    <w:rsid w:val="00FC7D0C"/>
    <w:rsid w:val="00FD0107"/>
    <w:rsid w:val="00FD04BB"/>
    <w:rsid w:val="00FD050C"/>
    <w:rsid w:val="00FD146A"/>
    <w:rsid w:val="00FD1490"/>
    <w:rsid w:val="00FD1BE0"/>
    <w:rsid w:val="00FD2E02"/>
    <w:rsid w:val="00FD2E9F"/>
    <w:rsid w:val="00FD2EC3"/>
    <w:rsid w:val="00FD3495"/>
    <w:rsid w:val="00FD3B6C"/>
    <w:rsid w:val="00FD3BC6"/>
    <w:rsid w:val="00FD425B"/>
    <w:rsid w:val="00FD4A11"/>
    <w:rsid w:val="00FD4C38"/>
    <w:rsid w:val="00FD4E1E"/>
    <w:rsid w:val="00FD5D3B"/>
    <w:rsid w:val="00FD6371"/>
    <w:rsid w:val="00FD6708"/>
    <w:rsid w:val="00FD7A64"/>
    <w:rsid w:val="00FE000E"/>
    <w:rsid w:val="00FE06EA"/>
    <w:rsid w:val="00FE0725"/>
    <w:rsid w:val="00FE08A4"/>
    <w:rsid w:val="00FE0AC9"/>
    <w:rsid w:val="00FE131C"/>
    <w:rsid w:val="00FE1784"/>
    <w:rsid w:val="00FE17B7"/>
    <w:rsid w:val="00FE18D3"/>
    <w:rsid w:val="00FE1AF4"/>
    <w:rsid w:val="00FE1EA2"/>
    <w:rsid w:val="00FE3056"/>
    <w:rsid w:val="00FE3CFE"/>
    <w:rsid w:val="00FE3D4D"/>
    <w:rsid w:val="00FE3D94"/>
    <w:rsid w:val="00FE4346"/>
    <w:rsid w:val="00FE484A"/>
    <w:rsid w:val="00FE54C1"/>
    <w:rsid w:val="00FE5EF4"/>
    <w:rsid w:val="00FE5F32"/>
    <w:rsid w:val="00FE6497"/>
    <w:rsid w:val="00FE6573"/>
    <w:rsid w:val="00FE6E8C"/>
    <w:rsid w:val="00FE6F49"/>
    <w:rsid w:val="00FE75BC"/>
    <w:rsid w:val="00FE7AB5"/>
    <w:rsid w:val="00FF066F"/>
    <w:rsid w:val="00FF0C84"/>
    <w:rsid w:val="00FF0FD0"/>
    <w:rsid w:val="00FF10A7"/>
    <w:rsid w:val="00FF112D"/>
    <w:rsid w:val="00FF1610"/>
    <w:rsid w:val="00FF1BB9"/>
    <w:rsid w:val="00FF20CB"/>
    <w:rsid w:val="00FF210F"/>
    <w:rsid w:val="00FF2425"/>
    <w:rsid w:val="00FF3AA1"/>
    <w:rsid w:val="00FF4467"/>
    <w:rsid w:val="00FF472B"/>
    <w:rsid w:val="00FF4D58"/>
    <w:rsid w:val="00FF4D76"/>
    <w:rsid w:val="00FF4F95"/>
    <w:rsid w:val="00FF51AF"/>
    <w:rsid w:val="00FF6158"/>
    <w:rsid w:val="00FF69E0"/>
    <w:rsid w:val="00FF6ED7"/>
    <w:rsid w:val="00FF7E0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1EAF165"/>
  <w15:chartTrackingRefBased/>
  <w15:docId w15:val="{425F9848-A9AD-49C0-883D-F1EFE4D1C3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annotation text" w:uiPriority="99"/>
    <w:lsdException w:name="Hyperlink" w:uiPriority="99"/>
    <w:lsdException w:name="HTML Preformatted"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B40A02"/>
    <w:pPr>
      <w:spacing w:after="120"/>
      <w:jc w:val="both"/>
    </w:pPr>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제목 1(no line)"/>
    <w:basedOn w:val="a"/>
    <w:next w:val="a0"/>
    <w:link w:val="10"/>
    <w:rsid w:val="00076E3A"/>
    <w:pPr>
      <w:keepNext/>
      <w:spacing w:before="360"/>
      <w:outlineLvl w:val="0"/>
    </w:pPr>
    <w:rPr>
      <w:rFonts w:ascii="Arial" w:eastAsia="宋体" w:hAnsi="Arial" w:cs="Arial"/>
      <w:b/>
      <w:bCs/>
      <w:kern w:val="32"/>
      <w:sz w:val="28"/>
      <w:szCs w:val="32"/>
      <w:lang w:eastAsia="zh-CN"/>
    </w:rPr>
  </w:style>
  <w:style w:type="paragraph" w:styleId="20">
    <w:name w:val="heading 2"/>
    <w:aliases w:val="H2,h2,Head2A,2,UNDERRUBRIK 1-2,DO NOT USE_h2,h21,Heading 2 Char,H2 Char,h2 Char"/>
    <w:basedOn w:val="a"/>
    <w:next w:val="a0"/>
    <w:link w:val="21"/>
    <w:rsid w:val="00076E3A"/>
    <w:pPr>
      <w:keepNext/>
      <w:spacing w:before="240" w:after="60"/>
      <w:outlineLvl w:val="1"/>
    </w:pPr>
    <w:rPr>
      <w:rFonts w:ascii="Arial" w:eastAsia="MS Mincho" w:hAnsi="Arial" w:cs="Arial"/>
      <w:b/>
      <w:bCs/>
      <w:iCs/>
      <w:szCs w:val="28"/>
      <w:lang w:eastAsia="zh-CN"/>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0"/>
    <w:rsid w:val="00B87FBC"/>
    <w:pPr>
      <w:keepNext/>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
    <w:next w:val="a"/>
    <w:rsid w:val="00B87FBC"/>
    <w:pPr>
      <w:keepNext/>
      <w:spacing w:before="240" w:after="60"/>
      <w:outlineLvl w:val="3"/>
    </w:pPr>
    <w:rPr>
      <w:rFonts w:eastAsia="MS Mincho"/>
      <w:b/>
      <w:bCs/>
      <w:sz w:val="28"/>
      <w:szCs w:val="28"/>
    </w:rPr>
  </w:style>
  <w:style w:type="paragraph" w:styleId="50">
    <w:name w:val="heading 5"/>
    <w:basedOn w:val="a"/>
    <w:next w:val="a"/>
    <w:rsid w:val="00BD2253"/>
    <w:pPr>
      <w:keepNext/>
      <w:keepLines/>
      <w:tabs>
        <w:tab w:val="num" w:pos="1188"/>
      </w:tabs>
      <w:spacing w:before="280" w:after="290" w:line="376" w:lineRule="auto"/>
      <w:ind w:left="851" w:hanging="851"/>
      <w:outlineLvl w:val="4"/>
    </w:pPr>
    <w:rPr>
      <w:b/>
      <w:bCs/>
      <w:sz w:val="28"/>
      <w:szCs w:val="28"/>
    </w:rPr>
  </w:style>
  <w:style w:type="paragraph" w:styleId="6">
    <w:name w:val="heading 6"/>
    <w:basedOn w:val="a"/>
    <w:next w:val="a"/>
    <w:rsid w:val="00BD2253"/>
    <w:pPr>
      <w:keepNext/>
      <w:keepLines/>
      <w:tabs>
        <w:tab w:val="num" w:pos="1152"/>
      </w:tabs>
      <w:spacing w:before="240" w:after="64" w:line="320" w:lineRule="auto"/>
      <w:ind w:left="851" w:hanging="851"/>
      <w:outlineLvl w:val="5"/>
    </w:pPr>
    <w:rPr>
      <w:rFonts w:ascii="Arial" w:eastAsia="黑体" w:hAnsi="Arial"/>
      <w:b/>
      <w:bCs/>
      <w:sz w:val="24"/>
    </w:rPr>
  </w:style>
  <w:style w:type="paragraph" w:styleId="7">
    <w:name w:val="heading 7"/>
    <w:basedOn w:val="a"/>
    <w:next w:val="a"/>
    <w:rsid w:val="00BD2253"/>
    <w:pPr>
      <w:keepNext/>
      <w:keepLines/>
      <w:tabs>
        <w:tab w:val="num" w:pos="1476"/>
      </w:tabs>
      <w:spacing w:before="240" w:after="64" w:line="320" w:lineRule="auto"/>
      <w:ind w:left="1476" w:hanging="1476"/>
      <w:outlineLvl w:val="6"/>
    </w:pPr>
    <w:rPr>
      <w:b/>
      <w:bCs/>
      <w:sz w:val="24"/>
    </w:rPr>
  </w:style>
  <w:style w:type="paragraph" w:styleId="8">
    <w:name w:val="heading 8"/>
    <w:basedOn w:val="a"/>
    <w:next w:val="a"/>
    <w:rsid w:val="00BD2253"/>
    <w:pPr>
      <w:keepNext/>
      <w:keepLines/>
      <w:tabs>
        <w:tab w:val="num" w:pos="1620"/>
      </w:tabs>
      <w:spacing w:before="240" w:after="64" w:line="320" w:lineRule="auto"/>
      <w:ind w:left="1620" w:hanging="1620"/>
      <w:outlineLvl w:val="7"/>
    </w:pPr>
    <w:rPr>
      <w:rFonts w:ascii="Arial" w:eastAsia="黑体" w:hAnsi="Arial"/>
      <w:sz w:val="24"/>
    </w:rPr>
  </w:style>
  <w:style w:type="paragraph" w:styleId="9">
    <w:name w:val="heading 9"/>
    <w:basedOn w:val="a"/>
    <w:next w:val="a"/>
    <w:rsid w:val="00BD2253"/>
    <w:pPr>
      <w:keepNext/>
      <w:keepLines/>
      <w:tabs>
        <w:tab w:val="num" w:pos="1764"/>
      </w:tabs>
      <w:spacing w:before="240" w:after="64" w:line="320" w:lineRule="auto"/>
      <w:ind w:left="1764" w:hanging="1764"/>
      <w:outlineLvl w:val="8"/>
    </w:pPr>
    <w:rPr>
      <w:rFonts w:ascii="Arial" w:eastAsia="黑体" w:hAnsi="Arial"/>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
    <w:link w:val="a4"/>
    <w:rsid w:val="00B87FBC"/>
    <w:rPr>
      <w:rFonts w:eastAsia="MS Mincho"/>
    </w:rPr>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6"/>
    <w:rsid w:val="00B87FBC"/>
    <w:pPr>
      <w:tabs>
        <w:tab w:val="center" w:pos="4536"/>
        <w:tab w:val="right" w:pos="9072"/>
      </w:tabs>
    </w:pPr>
    <w:rPr>
      <w:rFonts w:ascii="Arial" w:eastAsia="MS Mincho" w:hAnsi="Arial"/>
      <w:b/>
    </w:rPr>
  </w:style>
  <w:style w:type="paragraph" w:styleId="a7">
    <w:name w:val="caption"/>
    <w:aliases w:val="cap,cap Char,Caption Char,Caption Char1 Char,cap Char Char1,Caption Char Char1 Char,cap Char2"/>
    <w:basedOn w:val="a"/>
    <w:next w:val="a"/>
    <w:link w:val="a8"/>
    <w:rsid w:val="00B87FBC"/>
    <w:pPr>
      <w:overflowPunct w:val="0"/>
      <w:autoSpaceDE w:val="0"/>
      <w:autoSpaceDN w:val="0"/>
      <w:adjustRightInd w:val="0"/>
      <w:spacing w:before="120"/>
      <w:textAlignment w:val="baseline"/>
    </w:pPr>
    <w:rPr>
      <w:szCs w:val="20"/>
      <w:lang w:val="en-GB"/>
    </w:rPr>
  </w:style>
  <w:style w:type="character" w:customStyle="1" w:styleId="a8">
    <w:name w:val="题注 字符"/>
    <w:aliases w:val="cap 字符,cap Char 字符,Caption Char 字符,Caption Char1 Char 字符,cap Char Char1 字符,Caption Char Char1 Char 字符,cap Char2 字符"/>
    <w:link w:val="a7"/>
    <w:rsid w:val="00B87FBC"/>
    <w:rPr>
      <w:lang w:val="en-GB" w:eastAsia="en-US" w:bidi="ar-SA"/>
    </w:rPr>
  </w:style>
  <w:style w:type="paragraph" w:styleId="2">
    <w:name w:val="List 2"/>
    <w:basedOn w:val="a9"/>
    <w:rsid w:val="00B87FBC"/>
    <w:pPr>
      <w:numPr>
        <w:numId w:val="2"/>
      </w:numPr>
      <w:spacing w:before="180"/>
    </w:pPr>
    <w:rPr>
      <w:rFonts w:ascii="Arial" w:hAnsi="Arial"/>
      <w:sz w:val="22"/>
      <w:szCs w:val="20"/>
    </w:rPr>
  </w:style>
  <w:style w:type="paragraph" w:customStyle="1" w:styleId="TAC">
    <w:name w:val="TAC"/>
    <w:basedOn w:val="a"/>
    <w:link w:val="TACChar"/>
    <w:rsid w:val="00B87FBC"/>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styleId="a9">
    <w:name w:val="List"/>
    <w:basedOn w:val="a"/>
    <w:rsid w:val="00B87FBC"/>
    <w:pPr>
      <w:ind w:left="283" w:hanging="283"/>
    </w:pPr>
  </w:style>
  <w:style w:type="table" w:styleId="aa">
    <w:name w:val="Table Grid"/>
    <w:basedOn w:val="a2"/>
    <w:uiPriority w:val="39"/>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a"/>
    <w:link w:val="TALChar"/>
    <w:rsid w:val="002F4476"/>
    <w:pPr>
      <w:keepNext/>
      <w:keepLines/>
    </w:pPr>
    <w:rPr>
      <w:rFonts w:ascii="Arial" w:hAnsi="Arial"/>
      <w:sz w:val="18"/>
      <w:szCs w:val="20"/>
      <w:lang w:val="en-GB"/>
    </w:rPr>
  </w:style>
  <w:style w:type="paragraph" w:customStyle="1" w:styleId="TAH">
    <w:name w:val="TAH"/>
    <w:basedOn w:val="a"/>
    <w:link w:val="TAHCar"/>
    <w:qFormat/>
    <w:rsid w:val="002F4476"/>
    <w:pPr>
      <w:keepNext/>
      <w:keepLines/>
      <w:jc w:val="center"/>
    </w:pPr>
    <w:rPr>
      <w:rFonts w:ascii="Arial" w:hAnsi="Arial"/>
      <w:b/>
      <w:sz w:val="18"/>
      <w:szCs w:val="20"/>
      <w:lang w:val="en-GB"/>
    </w:rPr>
  </w:style>
  <w:style w:type="paragraph" w:customStyle="1" w:styleId="TH">
    <w:name w:val="TH"/>
    <w:basedOn w:val="a"/>
    <w:link w:val="THChar"/>
    <w:rsid w:val="002F4476"/>
    <w:pPr>
      <w:keepNext/>
      <w:keepLines/>
      <w:spacing w:before="60" w:after="180"/>
      <w:jc w:val="center"/>
    </w:pPr>
    <w:rPr>
      <w:rFonts w:ascii="Arial" w:hAnsi="Arial"/>
      <w:b/>
      <w:szCs w:val="20"/>
      <w:lang w:val="en-GB"/>
    </w:rPr>
  </w:style>
  <w:style w:type="paragraph" w:customStyle="1" w:styleId="TF">
    <w:name w:val="TF"/>
    <w:basedOn w:val="TH"/>
    <w:rsid w:val="002F4476"/>
    <w:pPr>
      <w:keepNext w:val="0"/>
      <w:spacing w:before="0" w:after="240"/>
    </w:pPr>
  </w:style>
  <w:style w:type="character" w:styleId="ab">
    <w:name w:val="annotation reference"/>
    <w:rsid w:val="00AF764A"/>
    <w:rPr>
      <w:sz w:val="21"/>
      <w:szCs w:val="21"/>
    </w:rPr>
  </w:style>
  <w:style w:type="paragraph" w:styleId="ac">
    <w:name w:val="annotation text"/>
    <w:basedOn w:val="a"/>
    <w:link w:val="11"/>
    <w:uiPriority w:val="99"/>
    <w:rsid w:val="00AF764A"/>
  </w:style>
  <w:style w:type="paragraph" w:styleId="ad">
    <w:name w:val="annotation subject"/>
    <w:basedOn w:val="ac"/>
    <w:next w:val="ac"/>
    <w:semiHidden/>
    <w:rsid w:val="00AF764A"/>
    <w:rPr>
      <w:b/>
      <w:bCs/>
    </w:rPr>
  </w:style>
  <w:style w:type="paragraph" w:styleId="ae">
    <w:name w:val="Balloon Text"/>
    <w:basedOn w:val="a"/>
    <w:semiHidden/>
    <w:rsid w:val="00AF764A"/>
    <w:rPr>
      <w:sz w:val="18"/>
      <w:szCs w:val="18"/>
    </w:rPr>
  </w:style>
  <w:style w:type="paragraph" w:styleId="af">
    <w:name w:val="footer"/>
    <w:basedOn w:val="a"/>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af0"/>
    <w:rsid w:val="00672002"/>
    <w:pPr>
      <w:widowControl w:val="0"/>
      <w:adjustRightInd w:val="0"/>
      <w:spacing w:line="436" w:lineRule="exact"/>
      <w:ind w:left="357"/>
      <w:outlineLvl w:val="3"/>
    </w:pPr>
    <w:rPr>
      <w:rFonts w:ascii="Tahoma" w:eastAsia="宋体" w:hAnsi="Tahoma"/>
      <w:b/>
      <w:kern w:val="2"/>
      <w:sz w:val="24"/>
      <w:lang w:eastAsia="zh-CN"/>
    </w:rPr>
  </w:style>
  <w:style w:type="paragraph" w:styleId="af0">
    <w:name w:val="Document Map"/>
    <w:basedOn w:val="a"/>
    <w:semiHidden/>
    <w:rsid w:val="00672002"/>
    <w:pPr>
      <w:shd w:val="clear" w:color="auto" w:fill="000080"/>
    </w:pPr>
  </w:style>
  <w:style w:type="paragraph" w:customStyle="1" w:styleId="CharChar1CharChar">
    <w:name w:val="Char Char1 Char Char"/>
    <w:basedOn w:val="a"/>
    <w:rsid w:val="00FB5542"/>
    <w:rPr>
      <w:rFonts w:ascii="Times" w:hAnsi="Times"/>
      <w:sz w:val="22"/>
      <w:szCs w:val="20"/>
    </w:rPr>
  </w:style>
  <w:style w:type="paragraph" w:customStyle="1" w:styleId="CharCharCharCharCharChar">
    <w:name w:val="Char Char Char Char Char Char"/>
    <w:semiHidden/>
    <w:rsid w:val="00B93401"/>
    <w:pPr>
      <w:keepNext/>
      <w:numPr>
        <w:numId w:val="1"/>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0"/>
    <w:autoRedefine/>
    <w:rsid w:val="008647F3"/>
    <w:pPr>
      <w:numPr>
        <w:numId w:val="3"/>
      </w:numPr>
      <w:spacing w:before="240"/>
      <w:ind w:left="357" w:hanging="357"/>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a"/>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
    <w:rsid w:val="002F6278"/>
    <w:rPr>
      <w:rFonts w:ascii="Arial" w:eastAsia="MS Mincho" w:hAnsi="Arial" w:cs="Arial"/>
      <w:b/>
      <w:bCs/>
      <w:sz w:val="26"/>
      <w:szCs w:val="26"/>
      <w:lang w:eastAsia="en-US"/>
    </w:rPr>
  </w:style>
  <w:style w:type="character" w:customStyle="1" w:styleId="a4">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t Char Car Car Ca 字符"/>
    <w:link w:val="a0"/>
    <w:rsid w:val="00910D61"/>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f0"/>
    <w:rsid w:val="00956D70"/>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CharCharCharCharCharCharCharChar">
    <w:name w:val="Char Char Char Char Char Char Char Char Char Char"/>
    <w:basedOn w:val="af0"/>
    <w:rsid w:val="00B40F77"/>
    <w:pPr>
      <w:widowControl w:val="0"/>
      <w:adjustRightInd w:val="0"/>
      <w:spacing w:line="436" w:lineRule="exact"/>
      <w:ind w:left="357"/>
      <w:outlineLvl w:val="3"/>
    </w:pPr>
    <w:rPr>
      <w:rFonts w:ascii="Tahoma" w:eastAsia="宋体" w:hAnsi="Tahoma"/>
      <w:b/>
      <w:kern w:val="2"/>
      <w:sz w:val="24"/>
      <w:lang w:eastAsia="zh-CN"/>
    </w:rPr>
  </w:style>
  <w:style w:type="paragraph" w:customStyle="1" w:styleId="LGTdoc">
    <w:name w:val="LGTdoc_본문"/>
    <w:basedOn w:val="a"/>
    <w:link w:val="LGTdocChar"/>
    <w:rsid w:val="005C44C7"/>
    <w:pPr>
      <w:widowControl w:val="0"/>
      <w:autoSpaceDE w:val="0"/>
      <w:autoSpaceDN w:val="0"/>
      <w:adjustRightInd w:val="0"/>
      <w:snapToGrid w:val="0"/>
      <w:spacing w:afterLines="50" w:line="264" w:lineRule="auto"/>
    </w:pPr>
    <w:rPr>
      <w:rFonts w:eastAsia="Batang"/>
      <w:kern w:val="2"/>
      <w:sz w:val="22"/>
      <w:lang w:val="en-GB" w:eastAsia="ko-KR"/>
    </w:rPr>
  </w:style>
  <w:style w:type="character" w:customStyle="1" w:styleId="LGTdocChar">
    <w:name w:val="LGTdoc_본문 Char"/>
    <w:link w:val="LGTdoc"/>
    <w:qFormat/>
    <w:rsid w:val="005C44C7"/>
    <w:rPr>
      <w:rFonts w:eastAsia="Batang"/>
      <w:kern w:val="2"/>
      <w:sz w:val="22"/>
      <w:szCs w:val="24"/>
      <w:lang w:val="en-GB" w:eastAsia="ko-KR" w:bidi="ar-SA"/>
    </w:rPr>
  </w:style>
  <w:style w:type="character" w:styleId="af1">
    <w:name w:val="Hyperlink"/>
    <w:uiPriority w:val="99"/>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a6">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5"/>
    <w:rsid w:val="000F57D5"/>
    <w:rPr>
      <w:rFonts w:ascii="Arial" w:eastAsia="MS Mincho"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MS Mincho" w:hAnsi="Arial" w:cs="Arial"/>
      <w:color w:val="0000FF"/>
      <w:kern w:val="2"/>
      <w:szCs w:val="24"/>
      <w:lang w:val="en-US" w:eastAsia="en-US" w:bidi="ar-SA"/>
    </w:rPr>
  </w:style>
  <w:style w:type="paragraph" w:customStyle="1" w:styleId="TdocHeader2">
    <w:name w:val="Tdoc_Header_2"/>
    <w:basedOn w:val="a"/>
    <w:rsid w:val="00C61901"/>
    <w:pPr>
      <w:widowControl w:val="0"/>
      <w:tabs>
        <w:tab w:val="left" w:pos="1701"/>
        <w:tab w:val="right" w:pos="9072"/>
        <w:tab w:val="right" w:pos="10206"/>
      </w:tabs>
    </w:pPr>
    <w:rPr>
      <w:rFonts w:ascii="Arial" w:eastAsia="Batang" w:hAnsi="Arial"/>
      <w:b/>
      <w:sz w:val="18"/>
      <w:szCs w:val="20"/>
      <w:lang w:val="en-GB"/>
    </w:rPr>
  </w:style>
  <w:style w:type="character" w:customStyle="1" w:styleId="apple-converted-space">
    <w:name w:val="apple-converted-space"/>
    <w:basedOn w:val="a1"/>
    <w:rsid w:val="00EC04A4"/>
  </w:style>
  <w:style w:type="paragraph" w:customStyle="1" w:styleId="ecxmsobodytext">
    <w:name w:val="ecxmsobodytext"/>
    <w:basedOn w:val="a"/>
    <w:rsid w:val="00EC04A4"/>
    <w:pPr>
      <w:spacing w:before="100" w:beforeAutospacing="1" w:after="100" w:afterAutospacing="1"/>
    </w:pPr>
    <w:rPr>
      <w:rFonts w:ascii="宋体" w:eastAsia="宋体" w:hAnsi="宋体" w:cs="宋体"/>
      <w:sz w:val="24"/>
      <w:lang w:eastAsia="zh-CN"/>
    </w:rPr>
  </w:style>
  <w:style w:type="paragraph" w:customStyle="1" w:styleId="ecxmsonormal">
    <w:name w:val="ecxmsonormal"/>
    <w:basedOn w:val="a"/>
    <w:rsid w:val="00EC04A4"/>
    <w:pPr>
      <w:spacing w:before="100" w:beforeAutospacing="1" w:after="100" w:afterAutospacing="1"/>
    </w:pPr>
    <w:rPr>
      <w:rFonts w:ascii="宋体" w:eastAsia="宋体" w:hAnsi="宋体" w:cs="宋体"/>
      <w:sz w:val="24"/>
      <w:lang w:eastAsia="zh-CN"/>
    </w:rPr>
  </w:style>
  <w:style w:type="paragraph" w:styleId="TOC8">
    <w:name w:val="toc 8"/>
    <w:basedOn w:val="TOC1"/>
    <w:rsid w:val="002138FA"/>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noProof/>
      <w:sz w:val="22"/>
      <w:szCs w:val="20"/>
    </w:rPr>
  </w:style>
  <w:style w:type="paragraph" w:styleId="TOC1">
    <w:name w:val="toc 1"/>
    <w:basedOn w:val="a"/>
    <w:next w:val="a"/>
    <w:autoRedefine/>
    <w:rsid w:val="002138FA"/>
  </w:style>
  <w:style w:type="paragraph" w:styleId="af2">
    <w:name w:val="List Paragraph"/>
    <w:aliases w:val="- Bullets,목록 단락,?? ??,?????,????,Lista1,リスト段落,列出段落1,中等深浅网格 1 - 着色 21,¥¡¡¡¡ì¬º¥¹¥È¶ÎÂä,ÁÐ³ö¶ÎÂä,列表段落1,—ño’i—Ž,¥ê¥¹¥È¶ÎÂä,List Paragraph,1st level - Bullet List Paragraph,Lettre d'introduction,Paragrafo elenco,Normal bullet 2,Bullet list,목록단락"/>
    <w:basedOn w:val="a"/>
    <w:link w:val="af3"/>
    <w:uiPriority w:val="34"/>
    <w:qFormat/>
    <w:rsid w:val="006A19ED"/>
    <w:pPr>
      <w:widowControl w:val="0"/>
      <w:ind w:firstLineChars="200" w:firstLine="420"/>
    </w:pPr>
    <w:rPr>
      <w:rFonts w:ascii="Calibri" w:eastAsia="宋体" w:hAnsi="Calibri"/>
      <w:kern w:val="2"/>
      <w:sz w:val="21"/>
      <w:szCs w:val="22"/>
      <w:lang w:eastAsia="zh-CN"/>
    </w:rPr>
  </w:style>
  <w:style w:type="paragraph" w:customStyle="1" w:styleId="H6">
    <w:name w:val="H6"/>
    <w:basedOn w:val="50"/>
    <w:next w:val="a"/>
    <w:rsid w:val="002238CC"/>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a9"/>
    <w:link w:val="B10"/>
    <w:rsid w:val="00F04983"/>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rsid w:val="00F04983"/>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uiPriority w:val="99"/>
    <w:qFormat/>
    <w:rsid w:val="00F04983"/>
    <w:rPr>
      <w:rFonts w:eastAsia="Times New Roman"/>
      <w:lang w:val="en-GB" w:eastAsia="en-GB"/>
    </w:rPr>
  </w:style>
  <w:style w:type="character" w:customStyle="1" w:styleId="THChar">
    <w:name w:val="TH Char"/>
    <w:link w:val="TH"/>
    <w:qFormat/>
    <w:rsid w:val="00F04983"/>
    <w:rPr>
      <w:rFonts w:ascii="Arial" w:eastAsia="Times New Roman" w:hAnsi="Arial"/>
      <w:b/>
      <w:lang w:val="en-GB" w:eastAsia="en-US"/>
    </w:rPr>
  </w:style>
  <w:style w:type="paragraph" w:customStyle="1" w:styleId="EQ">
    <w:name w:val="EQ"/>
    <w:basedOn w:val="a"/>
    <w:next w:val="a"/>
    <w:uiPriority w:val="99"/>
    <w:rsid w:val="00F04983"/>
    <w:pPr>
      <w:keepLines/>
      <w:tabs>
        <w:tab w:val="center" w:pos="4536"/>
        <w:tab w:val="right" w:pos="9072"/>
      </w:tabs>
      <w:overflowPunct w:val="0"/>
      <w:autoSpaceDE w:val="0"/>
      <w:autoSpaceDN w:val="0"/>
      <w:adjustRightInd w:val="0"/>
      <w:spacing w:after="180"/>
      <w:textAlignment w:val="baseline"/>
    </w:pPr>
    <w:rPr>
      <w:noProof/>
      <w:szCs w:val="20"/>
      <w:lang w:val="en-GB" w:eastAsia="en-GB"/>
    </w:rPr>
  </w:style>
  <w:style w:type="paragraph" w:styleId="af4">
    <w:name w:val="No Spacing"/>
    <w:uiPriority w:val="1"/>
    <w:rsid w:val="00745C55"/>
    <w:rPr>
      <w:rFonts w:eastAsia="Times New Roman"/>
      <w:lang w:eastAsia="en-US"/>
    </w:rPr>
  </w:style>
  <w:style w:type="paragraph" w:customStyle="1" w:styleId="references">
    <w:name w:val="references"/>
    <w:qFormat/>
    <w:rsid w:val="003145CD"/>
    <w:pPr>
      <w:numPr>
        <w:numId w:val="4"/>
      </w:numPr>
      <w:spacing w:after="50" w:line="180" w:lineRule="exact"/>
      <w:jc w:val="both"/>
    </w:pPr>
    <w:rPr>
      <w:rFonts w:eastAsia="MS Mincho"/>
      <w:noProof/>
      <w:szCs w:val="16"/>
      <w:lang w:eastAsia="en-US"/>
    </w:rPr>
  </w:style>
  <w:style w:type="character" w:customStyle="1" w:styleId="af3">
    <w:name w:val="列表段落 字符"/>
    <w:aliases w:val="- Bullets 字符,목록 단락 字符,?? ?? 字符,????? 字符,???? 字符,Lista1 字符,リスト段落 字符,列出段落1 字符,中等深浅网格 1 - 着色 21 字符,¥¡¡¡¡ì¬º¥¹¥È¶ÎÂä 字符,ÁÐ³ö¶ÎÂä 字符,列表段落1 字符,—ño’i—Ž 字符,¥ê¥¹¥È¶ÎÂä 字符,List Paragraph 字符,1st level - Bullet List Paragraph 字符,Lettre d'introduction 字符"/>
    <w:link w:val="af2"/>
    <w:uiPriority w:val="34"/>
    <w:qFormat/>
    <w:locked/>
    <w:rsid w:val="003145CD"/>
    <w:rPr>
      <w:rFonts w:ascii="Calibri" w:hAnsi="Calibri"/>
      <w:kern w:val="2"/>
      <w:sz w:val="21"/>
      <w:szCs w:val="22"/>
    </w:rPr>
  </w:style>
  <w:style w:type="paragraph" w:customStyle="1" w:styleId="Style11">
    <w:name w:val="Style1.1"/>
    <w:basedOn w:val="a0"/>
    <w:link w:val="Style11Char"/>
    <w:rsid w:val="008B2509"/>
    <w:pPr>
      <w:tabs>
        <w:tab w:val="num" w:pos="-806"/>
      </w:tabs>
      <w:spacing w:before="240"/>
    </w:pPr>
    <w:rPr>
      <w:rFonts w:ascii="Arial" w:hAnsi="Arial"/>
      <w:b/>
      <w:sz w:val="24"/>
      <w:szCs w:val="20"/>
    </w:rPr>
  </w:style>
  <w:style w:type="character" w:customStyle="1" w:styleId="Style11Char">
    <w:name w:val="Style1.1 Char"/>
    <w:link w:val="Style11"/>
    <w:rsid w:val="008B2509"/>
    <w:rPr>
      <w:rFonts w:ascii="Arial" w:eastAsia="MS Mincho" w:hAnsi="Arial"/>
      <w:b/>
      <w:sz w:val="24"/>
      <w:lang w:eastAsia="en-US"/>
    </w:rPr>
  </w:style>
  <w:style w:type="paragraph" w:customStyle="1" w:styleId="111Style2">
    <w:name w:val="1.1.1 Style 2"/>
    <w:basedOn w:val="4"/>
    <w:link w:val="111Style2Char"/>
    <w:rsid w:val="008B2509"/>
    <w:pPr>
      <w:tabs>
        <w:tab w:val="num" w:pos="-5500"/>
      </w:tabs>
      <w:spacing w:before="180" w:after="120"/>
      <w:ind w:left="-2949" w:hanging="1304"/>
    </w:pPr>
    <w:rPr>
      <w:rFonts w:ascii="Arial" w:eastAsia="Arial" w:hAnsi="Arial"/>
      <w:bCs w:val="0"/>
      <w:sz w:val="22"/>
      <w:szCs w:val="20"/>
    </w:rPr>
  </w:style>
  <w:style w:type="character" w:customStyle="1" w:styleId="111Style2Char">
    <w:name w:val="1.1.1 Style 2 Char"/>
    <w:link w:val="111Style2"/>
    <w:rsid w:val="008B2509"/>
    <w:rPr>
      <w:rFonts w:ascii="Arial" w:eastAsia="Arial" w:hAnsi="Arial"/>
      <w:b/>
      <w:sz w:val="22"/>
      <w:lang w:eastAsia="en-US"/>
    </w:rPr>
  </w:style>
  <w:style w:type="paragraph" w:styleId="af5">
    <w:name w:val="Revision"/>
    <w:hidden/>
    <w:uiPriority w:val="99"/>
    <w:semiHidden/>
    <w:rsid w:val="00C90B29"/>
    <w:rPr>
      <w:rFonts w:eastAsia="Times New Roman"/>
      <w:szCs w:val="24"/>
      <w:lang w:eastAsia="en-US"/>
    </w:rPr>
  </w:style>
  <w:style w:type="paragraph" w:styleId="5">
    <w:name w:val="List Bullet 5"/>
    <w:basedOn w:val="40"/>
    <w:rsid w:val="00A8666B"/>
    <w:pPr>
      <w:numPr>
        <w:numId w:val="5"/>
      </w:numPr>
      <w:tabs>
        <w:tab w:val="clear" w:pos="1644"/>
        <w:tab w:val="num" w:pos="360"/>
        <w:tab w:val="left" w:pos="510"/>
        <w:tab w:val="left" w:pos="794"/>
        <w:tab w:val="left" w:pos="1077"/>
        <w:tab w:val="left" w:pos="1361"/>
      </w:tabs>
      <w:spacing w:after="160" w:line="259" w:lineRule="auto"/>
      <w:ind w:left="360" w:hanging="360"/>
      <w:contextualSpacing w:val="0"/>
    </w:pPr>
    <w:rPr>
      <w:rFonts w:ascii="Calibri" w:eastAsia="宋体" w:hAnsi="Calibri"/>
      <w:sz w:val="22"/>
      <w:szCs w:val="22"/>
      <w:lang w:eastAsia="zh-CN"/>
    </w:rPr>
  </w:style>
  <w:style w:type="paragraph" w:customStyle="1" w:styleId="Proposal0">
    <w:name w:val="Proposal"/>
    <w:basedOn w:val="a"/>
    <w:rsid w:val="00A8666B"/>
    <w:pPr>
      <w:numPr>
        <w:numId w:val="6"/>
      </w:numPr>
      <w:tabs>
        <w:tab w:val="clear" w:pos="1304"/>
        <w:tab w:val="left" w:pos="1701"/>
      </w:tabs>
      <w:spacing w:after="160" w:line="259" w:lineRule="auto"/>
      <w:ind w:left="420" w:hanging="420"/>
    </w:pPr>
    <w:rPr>
      <w:rFonts w:ascii="Calibri" w:eastAsia="宋体" w:hAnsi="Calibri"/>
      <w:b/>
      <w:bCs/>
      <w:sz w:val="22"/>
      <w:szCs w:val="22"/>
      <w:lang w:eastAsia="zh-CN"/>
    </w:rPr>
  </w:style>
  <w:style w:type="paragraph" w:styleId="40">
    <w:name w:val="List Bullet 4"/>
    <w:basedOn w:val="a"/>
    <w:rsid w:val="00A8666B"/>
    <w:pPr>
      <w:tabs>
        <w:tab w:val="left" w:pos="1304"/>
      </w:tabs>
      <w:ind w:left="1304" w:hanging="1304"/>
      <w:contextualSpacing/>
    </w:pPr>
  </w:style>
  <w:style w:type="character" w:customStyle="1" w:styleId="11">
    <w:name w:val="批注文字 字符1"/>
    <w:link w:val="ac"/>
    <w:rsid w:val="00C53B8F"/>
    <w:rPr>
      <w:rFonts w:eastAsia="Times New Roman"/>
      <w:szCs w:val="24"/>
      <w:lang w:eastAsia="en-US"/>
    </w:rPr>
  </w:style>
  <w:style w:type="paragraph" w:customStyle="1" w:styleId="text">
    <w:name w:val="text"/>
    <w:basedOn w:val="a"/>
    <w:link w:val="textChar"/>
    <w:rsid w:val="00A771B7"/>
    <w:pPr>
      <w:widowControl w:val="0"/>
      <w:spacing w:after="240"/>
    </w:pPr>
    <w:rPr>
      <w:rFonts w:ascii="Calibri" w:eastAsia="宋体" w:hAnsi="Calibri"/>
      <w:kern w:val="2"/>
      <w:sz w:val="24"/>
      <w:szCs w:val="20"/>
      <w:lang w:eastAsia="zh-CN"/>
    </w:rPr>
  </w:style>
  <w:style w:type="character" w:customStyle="1" w:styleId="textChar">
    <w:name w:val="text Char"/>
    <w:link w:val="text"/>
    <w:rsid w:val="00A771B7"/>
    <w:rPr>
      <w:rFonts w:ascii="Calibri" w:hAnsi="Calibri"/>
      <w:kern w:val="2"/>
      <w:sz w:val="24"/>
    </w:rPr>
  </w:style>
  <w:style w:type="character" w:customStyle="1" w:styleId="B1Zchn">
    <w:name w:val="B1 Zchn"/>
    <w:rsid w:val="009D668B"/>
    <w:rPr>
      <w:lang w:eastAsia="en-US"/>
    </w:rPr>
  </w:style>
  <w:style w:type="character" w:customStyle="1" w:styleId="B2Char">
    <w:name w:val="B2 Char"/>
    <w:link w:val="B2"/>
    <w:qFormat/>
    <w:rsid w:val="009D668B"/>
    <w:rPr>
      <w:rFonts w:eastAsia="Times New Roman"/>
      <w:lang w:val="en-GB" w:eastAsia="en-GB"/>
    </w:rPr>
  </w:style>
  <w:style w:type="paragraph" w:customStyle="1" w:styleId="Comments">
    <w:name w:val="Comments"/>
    <w:basedOn w:val="a"/>
    <w:link w:val="CommentsChar"/>
    <w:rsid w:val="00F51F46"/>
    <w:pPr>
      <w:spacing w:before="40"/>
    </w:pPr>
    <w:rPr>
      <w:rFonts w:ascii="Arial" w:eastAsia="MS Mincho" w:hAnsi="Arial"/>
      <w:i/>
      <w:sz w:val="18"/>
      <w:lang w:val="en-GB" w:eastAsia="en-GB"/>
    </w:rPr>
  </w:style>
  <w:style w:type="character" w:customStyle="1" w:styleId="CommentsChar">
    <w:name w:val="Comments Char"/>
    <w:link w:val="Comments"/>
    <w:rsid w:val="00F51F46"/>
    <w:rPr>
      <w:rFonts w:ascii="Arial" w:eastAsia="MS Mincho" w:hAnsi="Arial"/>
      <w:i/>
      <w:sz w:val="18"/>
      <w:szCs w:val="24"/>
      <w:lang w:val="en-GB" w:eastAsia="en-GB"/>
    </w:rPr>
  </w:style>
  <w:style w:type="character" w:customStyle="1" w:styleId="TACChar">
    <w:name w:val="TAC Char"/>
    <w:link w:val="TAC"/>
    <w:qFormat/>
    <w:rsid w:val="00AF11FA"/>
    <w:rPr>
      <w:rFonts w:ascii="Arial" w:eastAsia="Times New Roman" w:hAnsi="Arial"/>
      <w:sz w:val="18"/>
      <w:lang w:val="en-GB" w:eastAsia="en-GB"/>
    </w:rPr>
  </w:style>
  <w:style w:type="character" w:customStyle="1" w:styleId="B1Char1">
    <w:name w:val="B1 Char1"/>
    <w:rsid w:val="00A11E96"/>
    <w:rPr>
      <w:lang w:val="en-GB" w:eastAsia="en-US"/>
    </w:rPr>
  </w:style>
  <w:style w:type="paragraph" w:customStyle="1" w:styleId="textintend1">
    <w:name w:val="text intend 1"/>
    <w:basedOn w:val="text"/>
    <w:rsid w:val="006424EE"/>
    <w:pPr>
      <w:widowControl/>
      <w:numPr>
        <w:numId w:val="7"/>
      </w:numPr>
      <w:overflowPunct w:val="0"/>
      <w:autoSpaceDE w:val="0"/>
      <w:autoSpaceDN w:val="0"/>
      <w:adjustRightInd w:val="0"/>
      <w:spacing w:after="120"/>
      <w:textAlignment w:val="baseline"/>
    </w:pPr>
    <w:rPr>
      <w:rFonts w:ascii="Times New Roman" w:eastAsia="MS Mincho" w:hAnsi="Times New Roman"/>
      <w:kern w:val="0"/>
      <w:lang w:eastAsia="en-GB"/>
    </w:rPr>
  </w:style>
  <w:style w:type="character" w:customStyle="1" w:styleId="TAHCar">
    <w:name w:val="TAH Car"/>
    <w:link w:val="TAH"/>
    <w:qFormat/>
    <w:rsid w:val="006424EE"/>
    <w:rPr>
      <w:rFonts w:ascii="Arial" w:eastAsia="Times New Roman" w:hAnsi="Arial"/>
      <w:b/>
      <w:sz w:val="18"/>
      <w:lang w:val="en-GB" w:eastAsia="en-US"/>
    </w:rPr>
  </w:style>
  <w:style w:type="paragraph" w:customStyle="1" w:styleId="PL">
    <w:name w:val="PL"/>
    <w:link w:val="PLChar"/>
    <w:rsid w:val="002B7FA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2B7FA3"/>
    <w:rPr>
      <w:rFonts w:ascii="Courier New" w:eastAsia="Batang" w:hAnsi="Courier New"/>
      <w:noProof/>
      <w:sz w:val="16"/>
      <w:shd w:val="clear" w:color="auto" w:fill="E6E6E6"/>
      <w:lang w:val="en-GB" w:eastAsia="sv-SE"/>
    </w:rPr>
  </w:style>
  <w:style w:type="character" w:customStyle="1" w:styleId="Char0">
    <w:name w:val="批注文字 Char"/>
    <w:rsid w:val="000B560D"/>
    <w:rPr>
      <w:rFonts w:ascii="Times" w:eastAsia="Batang" w:hAnsi="Times"/>
      <w:lang w:val="en-GB" w:eastAsia="en-US" w:bidi="ar-SA"/>
    </w:rPr>
  </w:style>
  <w:style w:type="character" w:customStyle="1" w:styleId="TALChar">
    <w:name w:val="TAL Char"/>
    <w:link w:val="TAL"/>
    <w:qFormat/>
    <w:rsid w:val="007A43CE"/>
    <w:rPr>
      <w:rFonts w:ascii="Arial" w:eastAsia="Times New Roman" w:hAnsi="Arial"/>
      <w:sz w:val="18"/>
      <w:lang w:val="en-GB" w:eastAsia="en-US"/>
    </w:rPr>
  </w:style>
  <w:style w:type="paragraph" w:styleId="HTML">
    <w:name w:val="HTML Preformatted"/>
    <w:basedOn w:val="a"/>
    <w:link w:val="HTML0"/>
    <w:rsid w:val="006669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character" w:customStyle="1" w:styleId="HTML0">
    <w:name w:val="HTML 预设格式 字符"/>
    <w:link w:val="HTML"/>
    <w:rsid w:val="006669E0"/>
    <w:rPr>
      <w:rFonts w:ascii="宋体" w:hAnsi="宋体" w:cs="宋体"/>
      <w:sz w:val="24"/>
      <w:szCs w:val="24"/>
    </w:rPr>
  </w:style>
  <w:style w:type="paragraph" w:customStyle="1" w:styleId="title1">
    <w:name w:val="title 1"/>
    <w:basedOn w:val="1"/>
    <w:next w:val="a"/>
    <w:link w:val="title1Char"/>
    <w:qFormat/>
    <w:rsid w:val="00C35C5C"/>
    <w:pPr>
      <w:keepLines/>
      <w:numPr>
        <w:numId w:val="11"/>
      </w:numPr>
      <w:pBdr>
        <w:top w:val="single" w:sz="12" w:space="3" w:color="auto"/>
      </w:pBdr>
      <w:overflowPunct w:val="0"/>
      <w:autoSpaceDE w:val="0"/>
      <w:autoSpaceDN w:val="0"/>
      <w:adjustRightInd w:val="0"/>
      <w:spacing w:beforeLines="50" w:before="120" w:afterLines="50"/>
      <w:jc w:val="left"/>
      <w:textAlignment w:val="baseline"/>
    </w:pPr>
    <w:rPr>
      <w:rFonts w:cs="Times New Roman"/>
      <w:b w:val="0"/>
      <w:bCs w:val="0"/>
      <w:kern w:val="0"/>
      <w:sz w:val="36"/>
      <w:szCs w:val="20"/>
    </w:rPr>
  </w:style>
  <w:style w:type="paragraph" w:customStyle="1" w:styleId="title2">
    <w:name w:val="title 2"/>
    <w:basedOn w:val="af2"/>
    <w:next w:val="a"/>
    <w:link w:val="title2Char"/>
    <w:qFormat/>
    <w:rsid w:val="00C35C5C"/>
    <w:pPr>
      <w:keepNext/>
      <w:widowControl/>
      <w:numPr>
        <w:ilvl w:val="1"/>
        <w:numId w:val="11"/>
      </w:numPr>
      <w:spacing w:before="120" w:after="60"/>
      <w:ind w:left="0" w:firstLineChars="0" w:firstLine="0"/>
      <w:outlineLvl w:val="1"/>
    </w:pPr>
    <w:rPr>
      <w:rFonts w:ascii="Arial" w:eastAsiaTheme="minorEastAsia" w:hAnsi="Arial" w:cs="Arial"/>
      <w:sz w:val="28"/>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rsid w:val="006A7BAA"/>
    <w:rPr>
      <w:rFonts w:ascii="Arial" w:hAnsi="Arial" w:cs="Arial"/>
      <w:b/>
      <w:bCs/>
      <w:kern w:val="32"/>
      <w:sz w:val="28"/>
      <w:szCs w:val="32"/>
    </w:rPr>
  </w:style>
  <w:style w:type="character" w:customStyle="1" w:styleId="title1Char">
    <w:name w:val="title 1 Char"/>
    <w:link w:val="title1"/>
    <w:rsid w:val="00C35C5C"/>
    <w:rPr>
      <w:rFonts w:ascii="Arial" w:hAnsi="Arial"/>
      <w:sz w:val="36"/>
    </w:rPr>
  </w:style>
  <w:style w:type="paragraph" w:customStyle="1" w:styleId="title3">
    <w:name w:val="title 3"/>
    <w:basedOn w:val="title2"/>
    <w:next w:val="a"/>
    <w:link w:val="title30"/>
    <w:qFormat/>
    <w:rsid w:val="00C35C5C"/>
    <w:pPr>
      <w:numPr>
        <w:ilvl w:val="2"/>
      </w:numPr>
    </w:pPr>
    <w:rPr>
      <w:sz w:val="22"/>
    </w:rPr>
  </w:style>
  <w:style w:type="character" w:customStyle="1" w:styleId="21">
    <w:name w:val="标题 2 字符"/>
    <w:aliases w:val="H2 字符,h2 字符,Head2A 字符,2 字符,UNDERRUBRIK 1-2 字符,DO NOT USE_h2 字符,h21 字符,Heading 2 Char 字符,H2 Char 字符,h2 Char 字符"/>
    <w:link w:val="20"/>
    <w:rsid w:val="006A7BAA"/>
    <w:rPr>
      <w:rFonts w:ascii="Arial" w:eastAsia="MS Mincho" w:hAnsi="Arial" w:cs="Arial"/>
      <w:b/>
      <w:bCs/>
      <w:iCs/>
      <w:szCs w:val="28"/>
    </w:rPr>
  </w:style>
  <w:style w:type="character" w:customStyle="1" w:styleId="title2Char">
    <w:name w:val="title 2 Char"/>
    <w:link w:val="title2"/>
    <w:rsid w:val="00C35C5C"/>
    <w:rPr>
      <w:rFonts w:ascii="Arial" w:eastAsiaTheme="minorEastAsia" w:hAnsi="Arial" w:cs="Arial"/>
      <w:kern w:val="2"/>
      <w:sz w:val="28"/>
      <w:szCs w:val="22"/>
    </w:rPr>
  </w:style>
  <w:style w:type="paragraph" w:customStyle="1" w:styleId="proposal">
    <w:name w:val="proposal"/>
    <w:basedOn w:val="a0"/>
    <w:next w:val="a"/>
    <w:link w:val="proposalChar"/>
    <w:qFormat/>
    <w:rsid w:val="008C4ED2"/>
    <w:pPr>
      <w:numPr>
        <w:numId w:val="9"/>
      </w:numPr>
      <w:spacing w:beforeLines="50" w:before="120" w:afterLines="50"/>
    </w:pPr>
    <w:rPr>
      <w:rFonts w:eastAsia="宋体"/>
      <w:b/>
      <w:szCs w:val="20"/>
      <w:lang w:eastAsia="zh-CN"/>
    </w:rPr>
  </w:style>
  <w:style w:type="character" w:customStyle="1" w:styleId="title30">
    <w:name w:val="title 3 字符"/>
    <w:link w:val="title3"/>
    <w:rsid w:val="00C35C5C"/>
    <w:rPr>
      <w:rFonts w:ascii="Arial" w:eastAsiaTheme="minorEastAsia" w:hAnsi="Arial" w:cs="Arial"/>
      <w:kern w:val="2"/>
      <w:sz w:val="22"/>
      <w:szCs w:val="22"/>
    </w:rPr>
  </w:style>
  <w:style w:type="paragraph" w:customStyle="1" w:styleId="bullet1">
    <w:name w:val="bullet1"/>
    <w:basedOn w:val="a"/>
    <w:link w:val="bullet10"/>
    <w:qFormat/>
    <w:rsid w:val="00981D62"/>
    <w:pPr>
      <w:numPr>
        <w:numId w:val="8"/>
      </w:numPr>
    </w:pPr>
    <w:rPr>
      <w:rFonts w:eastAsia="宋体"/>
      <w:lang w:eastAsia="zh-CN"/>
    </w:rPr>
  </w:style>
  <w:style w:type="character" w:customStyle="1" w:styleId="proposalChar">
    <w:name w:val="proposal Char"/>
    <w:link w:val="proposal"/>
    <w:rsid w:val="008C4ED2"/>
    <w:rPr>
      <w:b/>
    </w:rPr>
  </w:style>
  <w:style w:type="character" w:customStyle="1" w:styleId="bullet10">
    <w:name w:val="bullet1 字符"/>
    <w:link w:val="bullet1"/>
    <w:rsid w:val="00981D62"/>
    <w:rPr>
      <w:szCs w:val="24"/>
    </w:rPr>
  </w:style>
  <w:style w:type="paragraph" w:styleId="af6">
    <w:name w:val="Date"/>
    <w:basedOn w:val="a"/>
    <w:next w:val="a"/>
    <w:link w:val="af7"/>
    <w:rsid w:val="009C1EC8"/>
    <w:pPr>
      <w:ind w:leftChars="2500" w:left="100"/>
    </w:pPr>
  </w:style>
  <w:style w:type="character" w:customStyle="1" w:styleId="af7">
    <w:name w:val="日期 字符"/>
    <w:basedOn w:val="a1"/>
    <w:link w:val="af6"/>
    <w:rsid w:val="009C1EC8"/>
    <w:rPr>
      <w:rFonts w:eastAsia="Times New Roman"/>
      <w:szCs w:val="24"/>
      <w:lang w:eastAsia="en-US"/>
    </w:rPr>
  </w:style>
  <w:style w:type="character" w:styleId="af8">
    <w:name w:val="Placeholder Text"/>
    <w:basedOn w:val="a1"/>
    <w:uiPriority w:val="99"/>
    <w:semiHidden/>
    <w:rsid w:val="00401756"/>
    <w:rPr>
      <w:color w:val="808080"/>
    </w:rPr>
  </w:style>
  <w:style w:type="character" w:customStyle="1" w:styleId="af9">
    <w:name w:val="批注文字 字符"/>
    <w:uiPriority w:val="99"/>
    <w:rsid w:val="00884A54"/>
    <w:rPr>
      <w:rFonts w:ascii="Times" w:hAnsi="Times"/>
      <w:lang w:val="en-GB" w:eastAsia="en-US"/>
    </w:rPr>
  </w:style>
  <w:style w:type="character" w:customStyle="1" w:styleId="12">
    <w:name w:val="列表段落 字符1"/>
    <w:aliases w:val="リスト段落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
    <w:uiPriority w:val="34"/>
    <w:rsid w:val="00FA28A1"/>
    <w:rPr>
      <w:sz w:val="22"/>
      <w:szCs w:val="22"/>
    </w:rPr>
  </w:style>
  <w:style w:type="character" w:customStyle="1" w:styleId="TALCar">
    <w:name w:val="TAL Car"/>
    <w:rsid w:val="004C3004"/>
    <w:rPr>
      <w:rFonts w:ascii="Arial" w:eastAsia="Times New Roman" w:hAnsi="Arial"/>
      <w:sz w:val="18"/>
      <w:lang w:val="en-GB" w:eastAsia="ja-JP"/>
    </w:rPr>
  </w:style>
  <w:style w:type="paragraph" w:customStyle="1" w:styleId="0Maintext">
    <w:name w:val="0 Main text"/>
    <w:basedOn w:val="a"/>
    <w:link w:val="0MaintextChar"/>
    <w:rsid w:val="0077541F"/>
    <w:pPr>
      <w:spacing w:after="100" w:afterAutospacing="1" w:line="288" w:lineRule="auto"/>
      <w:ind w:firstLine="360"/>
    </w:pPr>
    <w:rPr>
      <w:rFonts w:eastAsia="Malgun Gothic" w:cs="Batang"/>
      <w:szCs w:val="20"/>
      <w:lang w:val="en-GB"/>
    </w:rPr>
  </w:style>
  <w:style w:type="character" w:customStyle="1" w:styleId="0MaintextChar">
    <w:name w:val="0 Main text Char"/>
    <w:basedOn w:val="a1"/>
    <w:link w:val="0Maintext"/>
    <w:qFormat/>
    <w:rsid w:val="0077541F"/>
    <w:rPr>
      <w:rFonts w:eastAsia="Malgun Gothic" w:cs="Batang"/>
      <w:lang w:val="en-GB" w:eastAsia="en-US"/>
    </w:rPr>
  </w:style>
  <w:style w:type="paragraph" w:customStyle="1" w:styleId="B5">
    <w:name w:val="B5"/>
    <w:basedOn w:val="a"/>
    <w:rsid w:val="00170B62"/>
    <w:pPr>
      <w:spacing w:after="180"/>
      <w:ind w:left="1702" w:hanging="284"/>
      <w:jc w:val="left"/>
    </w:pPr>
    <w:rPr>
      <w:rFonts w:eastAsiaTheme="minorEastAsia"/>
      <w:szCs w:val="20"/>
      <w:lang w:val="en-GB"/>
    </w:rPr>
  </w:style>
  <w:style w:type="paragraph" w:customStyle="1" w:styleId="bullet2">
    <w:name w:val="bullet2"/>
    <w:basedOn w:val="bullet1"/>
    <w:link w:val="bullet20"/>
    <w:qFormat/>
    <w:rsid w:val="000324B9"/>
    <w:pPr>
      <w:numPr>
        <w:ilvl w:val="1"/>
      </w:numPr>
    </w:pPr>
  </w:style>
  <w:style w:type="paragraph" w:customStyle="1" w:styleId="bullet3">
    <w:name w:val="bullet3"/>
    <w:basedOn w:val="bullet1"/>
    <w:link w:val="bullet30"/>
    <w:qFormat/>
    <w:rsid w:val="000324B9"/>
    <w:pPr>
      <w:numPr>
        <w:ilvl w:val="2"/>
      </w:numPr>
    </w:pPr>
  </w:style>
  <w:style w:type="character" w:customStyle="1" w:styleId="bullet20">
    <w:name w:val="bullet2 字符"/>
    <w:basedOn w:val="bullet10"/>
    <w:link w:val="bullet2"/>
    <w:rsid w:val="000324B9"/>
    <w:rPr>
      <w:szCs w:val="24"/>
    </w:rPr>
  </w:style>
  <w:style w:type="character" w:customStyle="1" w:styleId="bullet30">
    <w:name w:val="bullet3 字符"/>
    <w:basedOn w:val="bullet10"/>
    <w:link w:val="bullet3"/>
    <w:rsid w:val="000324B9"/>
    <w:rPr>
      <w:szCs w:val="24"/>
    </w:rPr>
  </w:style>
  <w:style w:type="paragraph" w:customStyle="1" w:styleId="observation">
    <w:name w:val="observation"/>
    <w:basedOn w:val="proposal"/>
    <w:link w:val="observation0"/>
    <w:qFormat/>
    <w:rsid w:val="008C4ED2"/>
    <w:pPr>
      <w:numPr>
        <w:numId w:val="12"/>
      </w:numPr>
      <w:ind w:left="1418" w:hanging="1418"/>
    </w:pPr>
  </w:style>
  <w:style w:type="paragraph" w:customStyle="1" w:styleId="boldbullet1">
    <w:name w:val="boldbullet1"/>
    <w:basedOn w:val="bullet1"/>
    <w:link w:val="boldbullet10"/>
    <w:qFormat/>
    <w:rsid w:val="001B4337"/>
    <w:rPr>
      <w:b/>
    </w:rPr>
  </w:style>
  <w:style w:type="character" w:customStyle="1" w:styleId="observation0">
    <w:name w:val="observation 字符"/>
    <w:basedOn w:val="proposalChar"/>
    <w:link w:val="observation"/>
    <w:rsid w:val="008C4ED2"/>
    <w:rPr>
      <w:b/>
    </w:rPr>
  </w:style>
  <w:style w:type="paragraph" w:customStyle="1" w:styleId="boldbullet2">
    <w:name w:val="boldbullet2"/>
    <w:basedOn w:val="bullet2"/>
    <w:link w:val="boldbullet20"/>
    <w:qFormat/>
    <w:rsid w:val="001B4337"/>
    <w:rPr>
      <w:b/>
    </w:rPr>
  </w:style>
  <w:style w:type="character" w:customStyle="1" w:styleId="boldbullet10">
    <w:name w:val="boldbullet1 字符"/>
    <w:basedOn w:val="bullet10"/>
    <w:link w:val="boldbullet1"/>
    <w:rsid w:val="001B4337"/>
    <w:rPr>
      <w:b/>
      <w:szCs w:val="24"/>
    </w:rPr>
  </w:style>
  <w:style w:type="character" w:customStyle="1" w:styleId="boldbullet20">
    <w:name w:val="boldbullet2 字符"/>
    <w:basedOn w:val="bullet20"/>
    <w:link w:val="boldbullet2"/>
    <w:rsid w:val="001B4337"/>
    <w:rPr>
      <w:b/>
      <w:szCs w:val="24"/>
    </w:rPr>
  </w:style>
  <w:style w:type="paragraph" w:customStyle="1" w:styleId="figure">
    <w:name w:val="figure"/>
    <w:basedOn w:val="a"/>
    <w:next w:val="a"/>
    <w:link w:val="figure0"/>
    <w:qFormat/>
    <w:rsid w:val="0001231C"/>
    <w:pPr>
      <w:numPr>
        <w:numId w:val="13"/>
      </w:numPr>
      <w:jc w:val="center"/>
    </w:pPr>
    <w:rPr>
      <w:rFonts w:eastAsiaTheme="minorEastAsia"/>
      <w:lang w:eastAsia="zh-CN"/>
    </w:rPr>
  </w:style>
  <w:style w:type="character" w:customStyle="1" w:styleId="figure0">
    <w:name w:val="figure 字符"/>
    <w:basedOn w:val="a1"/>
    <w:link w:val="figure"/>
    <w:rsid w:val="00C261C1"/>
    <w:rPr>
      <w:rFonts w:eastAsiaTheme="minorEastAsia"/>
      <w:szCs w:val="24"/>
    </w:rPr>
  </w:style>
  <w:style w:type="paragraph" w:customStyle="1" w:styleId="table">
    <w:name w:val="table"/>
    <w:basedOn w:val="a"/>
    <w:next w:val="a"/>
    <w:link w:val="table0"/>
    <w:qFormat/>
    <w:rsid w:val="00470A03"/>
    <w:pPr>
      <w:numPr>
        <w:numId w:val="14"/>
      </w:numPr>
      <w:jc w:val="center"/>
    </w:pPr>
    <w:rPr>
      <w:rFonts w:eastAsiaTheme="minorEastAsia"/>
      <w:lang w:eastAsia="zh-CN"/>
    </w:rPr>
  </w:style>
  <w:style w:type="paragraph" w:customStyle="1" w:styleId="tabletext">
    <w:name w:val="tabletext"/>
    <w:basedOn w:val="table"/>
    <w:link w:val="tabletext0"/>
    <w:qFormat/>
    <w:rsid w:val="00C35C5C"/>
    <w:pPr>
      <w:numPr>
        <w:numId w:val="0"/>
      </w:numPr>
      <w:spacing w:after="0"/>
    </w:pPr>
  </w:style>
  <w:style w:type="character" w:customStyle="1" w:styleId="table0">
    <w:name w:val="table 字符"/>
    <w:basedOn w:val="a1"/>
    <w:link w:val="table"/>
    <w:rsid w:val="00C35C5C"/>
    <w:rPr>
      <w:rFonts w:eastAsiaTheme="minorEastAsia"/>
      <w:szCs w:val="24"/>
    </w:rPr>
  </w:style>
  <w:style w:type="character" w:customStyle="1" w:styleId="tabletext0">
    <w:name w:val="tabletext 字符"/>
    <w:basedOn w:val="table0"/>
    <w:link w:val="tabletext"/>
    <w:rsid w:val="00C35C5C"/>
    <w:rPr>
      <w:rFonts w:eastAsiaTheme="minorEastAsia"/>
      <w:szCs w:val="24"/>
    </w:rPr>
  </w:style>
  <w:style w:type="paragraph" w:customStyle="1" w:styleId="tabfig">
    <w:name w:val="tab&amp;fig"/>
    <w:basedOn w:val="a"/>
    <w:link w:val="tabfig0"/>
    <w:qFormat/>
    <w:rsid w:val="00C35C5C"/>
    <w:pPr>
      <w:jc w:val="center"/>
    </w:pPr>
    <w:rPr>
      <w:rFonts w:eastAsiaTheme="minorEastAsia"/>
      <w:lang w:eastAsia="zh-CN"/>
    </w:rPr>
  </w:style>
  <w:style w:type="character" w:customStyle="1" w:styleId="tabfig0">
    <w:name w:val="tab&amp;fig 字符"/>
    <w:basedOn w:val="a1"/>
    <w:link w:val="tabfig"/>
    <w:rsid w:val="00C35C5C"/>
    <w:rPr>
      <w:rFonts w:eastAsiaTheme="minorEastAsia"/>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81417215">
      <w:bodyDiv w:val="1"/>
      <w:marLeft w:val="0"/>
      <w:marRight w:val="0"/>
      <w:marTop w:val="0"/>
      <w:marBottom w:val="0"/>
      <w:divBdr>
        <w:top w:val="none" w:sz="0" w:space="0" w:color="auto"/>
        <w:left w:val="none" w:sz="0" w:space="0" w:color="auto"/>
        <w:bottom w:val="none" w:sz="0" w:space="0" w:color="auto"/>
        <w:right w:val="none" w:sz="0" w:space="0" w:color="auto"/>
      </w:divBdr>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226309971">
      <w:bodyDiv w:val="1"/>
      <w:marLeft w:val="0"/>
      <w:marRight w:val="0"/>
      <w:marTop w:val="0"/>
      <w:marBottom w:val="0"/>
      <w:divBdr>
        <w:top w:val="none" w:sz="0" w:space="0" w:color="auto"/>
        <w:left w:val="none" w:sz="0" w:space="0" w:color="auto"/>
        <w:bottom w:val="none" w:sz="0" w:space="0" w:color="auto"/>
        <w:right w:val="none" w:sz="0" w:space="0" w:color="auto"/>
      </w:divBdr>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651321">
      <w:bodyDiv w:val="1"/>
      <w:marLeft w:val="0"/>
      <w:marRight w:val="0"/>
      <w:marTop w:val="0"/>
      <w:marBottom w:val="0"/>
      <w:divBdr>
        <w:top w:val="none" w:sz="0" w:space="0" w:color="auto"/>
        <w:left w:val="none" w:sz="0" w:space="0" w:color="auto"/>
        <w:bottom w:val="none" w:sz="0" w:space="0" w:color="auto"/>
        <w:right w:val="none" w:sz="0" w:space="0" w:color="auto"/>
      </w:divBdr>
    </w:div>
    <w:div w:id="291374218">
      <w:bodyDiv w:val="1"/>
      <w:marLeft w:val="0"/>
      <w:marRight w:val="0"/>
      <w:marTop w:val="0"/>
      <w:marBottom w:val="0"/>
      <w:divBdr>
        <w:top w:val="none" w:sz="0" w:space="0" w:color="auto"/>
        <w:left w:val="none" w:sz="0" w:space="0" w:color="auto"/>
        <w:bottom w:val="none" w:sz="0" w:space="0" w:color="auto"/>
        <w:right w:val="none" w:sz="0" w:space="0" w:color="auto"/>
      </w:divBdr>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3676860">
      <w:bodyDiv w:val="1"/>
      <w:marLeft w:val="0"/>
      <w:marRight w:val="0"/>
      <w:marTop w:val="0"/>
      <w:marBottom w:val="0"/>
      <w:divBdr>
        <w:top w:val="none" w:sz="0" w:space="0" w:color="auto"/>
        <w:left w:val="none" w:sz="0" w:space="0" w:color="auto"/>
        <w:bottom w:val="none" w:sz="0" w:space="0" w:color="auto"/>
        <w:right w:val="none" w:sz="0" w:space="0" w:color="auto"/>
      </w:divBdr>
    </w:div>
    <w:div w:id="472909807">
      <w:bodyDiv w:val="1"/>
      <w:marLeft w:val="0"/>
      <w:marRight w:val="0"/>
      <w:marTop w:val="0"/>
      <w:marBottom w:val="0"/>
      <w:divBdr>
        <w:top w:val="none" w:sz="0" w:space="0" w:color="auto"/>
        <w:left w:val="none" w:sz="0" w:space="0" w:color="auto"/>
        <w:bottom w:val="none" w:sz="0" w:space="0" w:color="auto"/>
        <w:right w:val="none" w:sz="0" w:space="0" w:color="auto"/>
      </w:divBdr>
      <w:divsChild>
        <w:div w:id="137262834">
          <w:marLeft w:val="1800"/>
          <w:marRight w:val="0"/>
          <w:marTop w:val="100"/>
          <w:marBottom w:val="0"/>
          <w:divBdr>
            <w:top w:val="none" w:sz="0" w:space="0" w:color="auto"/>
            <w:left w:val="none" w:sz="0" w:space="0" w:color="auto"/>
            <w:bottom w:val="none" w:sz="0" w:space="0" w:color="auto"/>
            <w:right w:val="none" w:sz="0" w:space="0" w:color="auto"/>
          </w:divBdr>
        </w:div>
        <w:div w:id="157230462">
          <w:marLeft w:val="2520"/>
          <w:marRight w:val="0"/>
          <w:marTop w:val="100"/>
          <w:marBottom w:val="0"/>
          <w:divBdr>
            <w:top w:val="none" w:sz="0" w:space="0" w:color="auto"/>
            <w:left w:val="none" w:sz="0" w:space="0" w:color="auto"/>
            <w:bottom w:val="none" w:sz="0" w:space="0" w:color="auto"/>
            <w:right w:val="none" w:sz="0" w:space="0" w:color="auto"/>
          </w:divBdr>
        </w:div>
        <w:div w:id="444890925">
          <w:marLeft w:val="360"/>
          <w:marRight w:val="0"/>
          <w:marTop w:val="200"/>
          <w:marBottom w:val="0"/>
          <w:divBdr>
            <w:top w:val="none" w:sz="0" w:space="0" w:color="auto"/>
            <w:left w:val="none" w:sz="0" w:space="0" w:color="auto"/>
            <w:bottom w:val="none" w:sz="0" w:space="0" w:color="auto"/>
            <w:right w:val="none" w:sz="0" w:space="0" w:color="auto"/>
          </w:divBdr>
        </w:div>
        <w:div w:id="525337481">
          <w:marLeft w:val="1080"/>
          <w:marRight w:val="0"/>
          <w:marTop w:val="100"/>
          <w:marBottom w:val="0"/>
          <w:divBdr>
            <w:top w:val="none" w:sz="0" w:space="0" w:color="auto"/>
            <w:left w:val="none" w:sz="0" w:space="0" w:color="auto"/>
            <w:bottom w:val="none" w:sz="0" w:space="0" w:color="auto"/>
            <w:right w:val="none" w:sz="0" w:space="0" w:color="auto"/>
          </w:divBdr>
        </w:div>
        <w:div w:id="682897799">
          <w:marLeft w:val="3240"/>
          <w:marRight w:val="0"/>
          <w:marTop w:val="100"/>
          <w:marBottom w:val="0"/>
          <w:divBdr>
            <w:top w:val="none" w:sz="0" w:space="0" w:color="auto"/>
            <w:left w:val="none" w:sz="0" w:space="0" w:color="auto"/>
            <w:bottom w:val="none" w:sz="0" w:space="0" w:color="auto"/>
            <w:right w:val="none" w:sz="0" w:space="0" w:color="auto"/>
          </w:divBdr>
        </w:div>
        <w:div w:id="700787795">
          <w:marLeft w:val="360"/>
          <w:marRight w:val="0"/>
          <w:marTop w:val="200"/>
          <w:marBottom w:val="0"/>
          <w:divBdr>
            <w:top w:val="none" w:sz="0" w:space="0" w:color="auto"/>
            <w:left w:val="none" w:sz="0" w:space="0" w:color="auto"/>
            <w:bottom w:val="none" w:sz="0" w:space="0" w:color="auto"/>
            <w:right w:val="none" w:sz="0" w:space="0" w:color="auto"/>
          </w:divBdr>
        </w:div>
        <w:div w:id="733504640">
          <w:marLeft w:val="1080"/>
          <w:marRight w:val="0"/>
          <w:marTop w:val="100"/>
          <w:marBottom w:val="0"/>
          <w:divBdr>
            <w:top w:val="none" w:sz="0" w:space="0" w:color="auto"/>
            <w:left w:val="none" w:sz="0" w:space="0" w:color="auto"/>
            <w:bottom w:val="none" w:sz="0" w:space="0" w:color="auto"/>
            <w:right w:val="none" w:sz="0" w:space="0" w:color="auto"/>
          </w:divBdr>
        </w:div>
        <w:div w:id="765689819">
          <w:marLeft w:val="1800"/>
          <w:marRight w:val="0"/>
          <w:marTop w:val="100"/>
          <w:marBottom w:val="0"/>
          <w:divBdr>
            <w:top w:val="none" w:sz="0" w:space="0" w:color="auto"/>
            <w:left w:val="none" w:sz="0" w:space="0" w:color="auto"/>
            <w:bottom w:val="none" w:sz="0" w:space="0" w:color="auto"/>
            <w:right w:val="none" w:sz="0" w:space="0" w:color="auto"/>
          </w:divBdr>
        </w:div>
        <w:div w:id="884177911">
          <w:marLeft w:val="1080"/>
          <w:marRight w:val="0"/>
          <w:marTop w:val="100"/>
          <w:marBottom w:val="0"/>
          <w:divBdr>
            <w:top w:val="none" w:sz="0" w:space="0" w:color="auto"/>
            <w:left w:val="none" w:sz="0" w:space="0" w:color="auto"/>
            <w:bottom w:val="none" w:sz="0" w:space="0" w:color="auto"/>
            <w:right w:val="none" w:sz="0" w:space="0" w:color="auto"/>
          </w:divBdr>
        </w:div>
        <w:div w:id="888348301">
          <w:marLeft w:val="1800"/>
          <w:marRight w:val="0"/>
          <w:marTop w:val="100"/>
          <w:marBottom w:val="0"/>
          <w:divBdr>
            <w:top w:val="none" w:sz="0" w:space="0" w:color="auto"/>
            <w:left w:val="none" w:sz="0" w:space="0" w:color="auto"/>
            <w:bottom w:val="none" w:sz="0" w:space="0" w:color="auto"/>
            <w:right w:val="none" w:sz="0" w:space="0" w:color="auto"/>
          </w:divBdr>
        </w:div>
        <w:div w:id="933247449">
          <w:marLeft w:val="360"/>
          <w:marRight w:val="0"/>
          <w:marTop w:val="200"/>
          <w:marBottom w:val="0"/>
          <w:divBdr>
            <w:top w:val="none" w:sz="0" w:space="0" w:color="auto"/>
            <w:left w:val="none" w:sz="0" w:space="0" w:color="auto"/>
            <w:bottom w:val="none" w:sz="0" w:space="0" w:color="auto"/>
            <w:right w:val="none" w:sz="0" w:space="0" w:color="auto"/>
          </w:divBdr>
        </w:div>
        <w:div w:id="1057051046">
          <w:marLeft w:val="2520"/>
          <w:marRight w:val="0"/>
          <w:marTop w:val="100"/>
          <w:marBottom w:val="0"/>
          <w:divBdr>
            <w:top w:val="none" w:sz="0" w:space="0" w:color="auto"/>
            <w:left w:val="none" w:sz="0" w:space="0" w:color="auto"/>
            <w:bottom w:val="none" w:sz="0" w:space="0" w:color="auto"/>
            <w:right w:val="none" w:sz="0" w:space="0" w:color="auto"/>
          </w:divBdr>
        </w:div>
        <w:div w:id="1681809198">
          <w:marLeft w:val="1800"/>
          <w:marRight w:val="0"/>
          <w:marTop w:val="100"/>
          <w:marBottom w:val="0"/>
          <w:divBdr>
            <w:top w:val="none" w:sz="0" w:space="0" w:color="auto"/>
            <w:left w:val="none" w:sz="0" w:space="0" w:color="auto"/>
            <w:bottom w:val="none" w:sz="0" w:space="0" w:color="auto"/>
            <w:right w:val="none" w:sz="0" w:space="0" w:color="auto"/>
          </w:divBdr>
        </w:div>
        <w:div w:id="2049910962">
          <w:marLeft w:val="1080"/>
          <w:marRight w:val="0"/>
          <w:marTop w:val="100"/>
          <w:marBottom w:val="0"/>
          <w:divBdr>
            <w:top w:val="none" w:sz="0" w:space="0" w:color="auto"/>
            <w:left w:val="none" w:sz="0" w:space="0" w:color="auto"/>
            <w:bottom w:val="none" w:sz="0" w:space="0" w:color="auto"/>
            <w:right w:val="none" w:sz="0" w:space="0" w:color="auto"/>
          </w:divBdr>
        </w:div>
        <w:div w:id="2073188503">
          <w:marLeft w:val="360"/>
          <w:marRight w:val="0"/>
          <w:marTop w:val="200"/>
          <w:marBottom w:val="0"/>
          <w:divBdr>
            <w:top w:val="none" w:sz="0" w:space="0" w:color="auto"/>
            <w:left w:val="none" w:sz="0" w:space="0" w:color="auto"/>
            <w:bottom w:val="none" w:sz="0" w:space="0" w:color="auto"/>
            <w:right w:val="none" w:sz="0" w:space="0" w:color="auto"/>
          </w:divBdr>
        </w:div>
      </w:divsChild>
    </w:div>
    <w:div w:id="505486803">
      <w:bodyDiv w:val="1"/>
      <w:marLeft w:val="0"/>
      <w:marRight w:val="0"/>
      <w:marTop w:val="0"/>
      <w:marBottom w:val="0"/>
      <w:divBdr>
        <w:top w:val="none" w:sz="0" w:space="0" w:color="auto"/>
        <w:left w:val="none" w:sz="0" w:space="0" w:color="auto"/>
        <w:bottom w:val="none" w:sz="0" w:space="0" w:color="auto"/>
        <w:right w:val="none" w:sz="0" w:space="0" w:color="auto"/>
      </w:divBdr>
    </w:div>
    <w:div w:id="526648413">
      <w:bodyDiv w:val="1"/>
      <w:marLeft w:val="0"/>
      <w:marRight w:val="0"/>
      <w:marTop w:val="0"/>
      <w:marBottom w:val="0"/>
      <w:divBdr>
        <w:top w:val="none" w:sz="0" w:space="0" w:color="auto"/>
        <w:left w:val="none" w:sz="0" w:space="0" w:color="auto"/>
        <w:bottom w:val="none" w:sz="0" w:space="0" w:color="auto"/>
        <w:right w:val="none" w:sz="0" w:space="0" w:color="auto"/>
      </w:divBdr>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657805912">
      <w:bodyDiv w:val="1"/>
      <w:marLeft w:val="0"/>
      <w:marRight w:val="0"/>
      <w:marTop w:val="0"/>
      <w:marBottom w:val="0"/>
      <w:divBdr>
        <w:top w:val="none" w:sz="0" w:space="0" w:color="auto"/>
        <w:left w:val="none" w:sz="0" w:space="0" w:color="auto"/>
        <w:bottom w:val="none" w:sz="0" w:space="0" w:color="auto"/>
        <w:right w:val="none" w:sz="0" w:space="0" w:color="auto"/>
      </w:divBdr>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38331609">
      <w:bodyDiv w:val="1"/>
      <w:marLeft w:val="0"/>
      <w:marRight w:val="0"/>
      <w:marTop w:val="0"/>
      <w:marBottom w:val="0"/>
      <w:divBdr>
        <w:top w:val="none" w:sz="0" w:space="0" w:color="auto"/>
        <w:left w:val="none" w:sz="0" w:space="0" w:color="auto"/>
        <w:bottom w:val="none" w:sz="0" w:space="0" w:color="auto"/>
        <w:right w:val="none" w:sz="0" w:space="0" w:color="auto"/>
      </w:divBdr>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827482397">
      <w:bodyDiv w:val="1"/>
      <w:marLeft w:val="0"/>
      <w:marRight w:val="0"/>
      <w:marTop w:val="0"/>
      <w:marBottom w:val="0"/>
      <w:divBdr>
        <w:top w:val="none" w:sz="0" w:space="0" w:color="auto"/>
        <w:left w:val="none" w:sz="0" w:space="0" w:color="auto"/>
        <w:bottom w:val="none" w:sz="0" w:space="0" w:color="auto"/>
        <w:right w:val="none" w:sz="0" w:space="0" w:color="auto"/>
      </w:divBdr>
    </w:div>
    <w:div w:id="835193017">
      <w:bodyDiv w:val="1"/>
      <w:marLeft w:val="0"/>
      <w:marRight w:val="0"/>
      <w:marTop w:val="0"/>
      <w:marBottom w:val="0"/>
      <w:divBdr>
        <w:top w:val="none" w:sz="0" w:space="0" w:color="auto"/>
        <w:left w:val="none" w:sz="0" w:space="0" w:color="auto"/>
        <w:bottom w:val="none" w:sz="0" w:space="0" w:color="auto"/>
        <w:right w:val="none" w:sz="0" w:space="0" w:color="auto"/>
      </w:divBdr>
      <w:divsChild>
        <w:div w:id="877014871">
          <w:marLeft w:val="590"/>
          <w:marRight w:val="0"/>
          <w:marTop w:val="60"/>
          <w:marBottom w:val="60"/>
          <w:divBdr>
            <w:top w:val="none" w:sz="0" w:space="0" w:color="auto"/>
            <w:left w:val="none" w:sz="0" w:space="0" w:color="auto"/>
            <w:bottom w:val="none" w:sz="0" w:space="0" w:color="auto"/>
            <w:right w:val="none" w:sz="0" w:space="0" w:color="auto"/>
          </w:divBdr>
        </w:div>
        <w:div w:id="1391152763">
          <w:marLeft w:val="590"/>
          <w:marRight w:val="0"/>
          <w:marTop w:val="60"/>
          <w:marBottom w:val="60"/>
          <w:divBdr>
            <w:top w:val="none" w:sz="0" w:space="0" w:color="auto"/>
            <w:left w:val="none" w:sz="0" w:space="0" w:color="auto"/>
            <w:bottom w:val="none" w:sz="0" w:space="0" w:color="auto"/>
            <w:right w:val="none" w:sz="0" w:space="0" w:color="auto"/>
          </w:divBdr>
        </w:div>
        <w:div w:id="2081294494">
          <w:marLeft w:val="360"/>
          <w:marRight w:val="0"/>
          <w:marTop w:val="60"/>
          <w:marBottom w:val="60"/>
          <w:divBdr>
            <w:top w:val="none" w:sz="0" w:space="0" w:color="auto"/>
            <w:left w:val="none" w:sz="0" w:space="0" w:color="auto"/>
            <w:bottom w:val="none" w:sz="0" w:space="0" w:color="auto"/>
            <w:right w:val="none" w:sz="0" w:space="0" w:color="auto"/>
          </w:divBdr>
        </w:div>
      </w:divsChild>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998965460">
      <w:bodyDiv w:val="1"/>
      <w:marLeft w:val="0"/>
      <w:marRight w:val="0"/>
      <w:marTop w:val="0"/>
      <w:marBottom w:val="0"/>
      <w:divBdr>
        <w:top w:val="none" w:sz="0" w:space="0" w:color="auto"/>
        <w:left w:val="none" w:sz="0" w:space="0" w:color="auto"/>
        <w:bottom w:val="none" w:sz="0" w:space="0" w:color="auto"/>
        <w:right w:val="none" w:sz="0" w:space="0" w:color="auto"/>
      </w:divBdr>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21856492">
      <w:bodyDiv w:val="1"/>
      <w:marLeft w:val="0"/>
      <w:marRight w:val="0"/>
      <w:marTop w:val="0"/>
      <w:marBottom w:val="0"/>
      <w:divBdr>
        <w:top w:val="none" w:sz="0" w:space="0" w:color="auto"/>
        <w:left w:val="none" w:sz="0" w:space="0" w:color="auto"/>
        <w:bottom w:val="none" w:sz="0" w:space="0" w:color="auto"/>
        <w:right w:val="none" w:sz="0" w:space="0" w:color="auto"/>
      </w:divBdr>
    </w:div>
    <w:div w:id="1056396135">
      <w:bodyDiv w:val="1"/>
      <w:marLeft w:val="0"/>
      <w:marRight w:val="0"/>
      <w:marTop w:val="0"/>
      <w:marBottom w:val="0"/>
      <w:divBdr>
        <w:top w:val="none" w:sz="0" w:space="0" w:color="auto"/>
        <w:left w:val="none" w:sz="0" w:space="0" w:color="auto"/>
        <w:bottom w:val="none" w:sz="0" w:space="0" w:color="auto"/>
        <w:right w:val="none" w:sz="0" w:space="0" w:color="auto"/>
      </w:divBdr>
    </w:div>
    <w:div w:id="1059397822">
      <w:bodyDiv w:val="1"/>
      <w:marLeft w:val="0"/>
      <w:marRight w:val="0"/>
      <w:marTop w:val="0"/>
      <w:marBottom w:val="0"/>
      <w:divBdr>
        <w:top w:val="none" w:sz="0" w:space="0" w:color="auto"/>
        <w:left w:val="none" w:sz="0" w:space="0" w:color="auto"/>
        <w:bottom w:val="none" w:sz="0" w:space="0" w:color="auto"/>
        <w:right w:val="none" w:sz="0" w:space="0" w:color="auto"/>
      </w:divBdr>
    </w:div>
    <w:div w:id="1092706385">
      <w:bodyDiv w:val="1"/>
      <w:marLeft w:val="0"/>
      <w:marRight w:val="0"/>
      <w:marTop w:val="0"/>
      <w:marBottom w:val="0"/>
      <w:divBdr>
        <w:top w:val="none" w:sz="0" w:space="0" w:color="auto"/>
        <w:left w:val="none" w:sz="0" w:space="0" w:color="auto"/>
        <w:bottom w:val="none" w:sz="0" w:space="0" w:color="auto"/>
        <w:right w:val="none" w:sz="0" w:space="0" w:color="auto"/>
      </w:divBdr>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56989705">
      <w:bodyDiv w:val="1"/>
      <w:marLeft w:val="0"/>
      <w:marRight w:val="0"/>
      <w:marTop w:val="0"/>
      <w:marBottom w:val="0"/>
      <w:divBdr>
        <w:top w:val="none" w:sz="0" w:space="0" w:color="auto"/>
        <w:left w:val="none" w:sz="0" w:space="0" w:color="auto"/>
        <w:bottom w:val="none" w:sz="0" w:space="0" w:color="auto"/>
        <w:right w:val="none" w:sz="0" w:space="0" w:color="auto"/>
      </w:divBdr>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15628326">
      <w:bodyDiv w:val="1"/>
      <w:marLeft w:val="0"/>
      <w:marRight w:val="0"/>
      <w:marTop w:val="0"/>
      <w:marBottom w:val="0"/>
      <w:divBdr>
        <w:top w:val="none" w:sz="0" w:space="0" w:color="auto"/>
        <w:left w:val="none" w:sz="0" w:space="0" w:color="auto"/>
        <w:bottom w:val="none" w:sz="0" w:space="0" w:color="auto"/>
        <w:right w:val="none" w:sz="0" w:space="0" w:color="auto"/>
      </w:divBdr>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419055860">
      <w:bodyDiv w:val="1"/>
      <w:marLeft w:val="0"/>
      <w:marRight w:val="0"/>
      <w:marTop w:val="0"/>
      <w:marBottom w:val="0"/>
      <w:divBdr>
        <w:top w:val="none" w:sz="0" w:space="0" w:color="auto"/>
        <w:left w:val="none" w:sz="0" w:space="0" w:color="auto"/>
        <w:bottom w:val="none" w:sz="0" w:space="0" w:color="auto"/>
        <w:right w:val="none" w:sz="0" w:space="0" w:color="auto"/>
      </w:divBdr>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49159495">
      <w:bodyDiv w:val="1"/>
      <w:marLeft w:val="0"/>
      <w:marRight w:val="0"/>
      <w:marTop w:val="0"/>
      <w:marBottom w:val="0"/>
      <w:divBdr>
        <w:top w:val="none" w:sz="0" w:space="0" w:color="auto"/>
        <w:left w:val="none" w:sz="0" w:space="0" w:color="auto"/>
        <w:bottom w:val="none" w:sz="0" w:space="0" w:color="auto"/>
        <w:right w:val="none" w:sz="0" w:space="0" w:color="auto"/>
      </w:divBdr>
    </w:div>
    <w:div w:id="1460757998">
      <w:bodyDiv w:val="1"/>
      <w:marLeft w:val="0"/>
      <w:marRight w:val="0"/>
      <w:marTop w:val="0"/>
      <w:marBottom w:val="0"/>
      <w:divBdr>
        <w:top w:val="none" w:sz="0" w:space="0" w:color="auto"/>
        <w:left w:val="none" w:sz="0" w:space="0" w:color="auto"/>
        <w:bottom w:val="none" w:sz="0" w:space="0" w:color="auto"/>
        <w:right w:val="none" w:sz="0" w:space="0" w:color="auto"/>
      </w:divBdr>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6950757">
      <w:bodyDiv w:val="1"/>
      <w:marLeft w:val="0"/>
      <w:marRight w:val="0"/>
      <w:marTop w:val="0"/>
      <w:marBottom w:val="0"/>
      <w:divBdr>
        <w:top w:val="none" w:sz="0" w:space="0" w:color="auto"/>
        <w:left w:val="none" w:sz="0" w:space="0" w:color="auto"/>
        <w:bottom w:val="none" w:sz="0" w:space="0" w:color="auto"/>
        <w:right w:val="none" w:sz="0" w:space="0" w:color="auto"/>
      </w:divBdr>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48724793">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910192275">
      <w:bodyDiv w:val="1"/>
      <w:marLeft w:val="0"/>
      <w:marRight w:val="0"/>
      <w:marTop w:val="0"/>
      <w:marBottom w:val="0"/>
      <w:divBdr>
        <w:top w:val="none" w:sz="0" w:space="0" w:color="auto"/>
        <w:left w:val="none" w:sz="0" w:space="0" w:color="auto"/>
        <w:bottom w:val="none" w:sz="0" w:space="0" w:color="auto"/>
        <w:right w:val="none" w:sz="0" w:space="0" w:color="auto"/>
      </w:divBdr>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65987125">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073459059">
      <w:bodyDiv w:val="1"/>
      <w:marLeft w:val="0"/>
      <w:marRight w:val="0"/>
      <w:marTop w:val="0"/>
      <w:marBottom w:val="0"/>
      <w:divBdr>
        <w:top w:val="none" w:sz="0" w:space="0" w:color="auto"/>
        <w:left w:val="none" w:sz="0" w:space="0" w:color="auto"/>
        <w:bottom w:val="none" w:sz="0" w:space="0" w:color="auto"/>
        <w:right w:val="none" w:sz="0" w:space="0" w:color="auto"/>
      </w:divBdr>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5.emf"/><Relationship Id="rId18" Type="http://schemas.openxmlformats.org/officeDocument/2006/relationships/package" Target="embeddings/Microsoft_Visio_Drawing3.vsdx"/><Relationship Id="rId26" Type="http://schemas.openxmlformats.org/officeDocument/2006/relationships/image" Target="media/image13.emf"/><Relationship Id="rId3" Type="http://schemas.openxmlformats.org/officeDocument/2006/relationships/styles" Target="styles.xml"/><Relationship Id="rId21" Type="http://schemas.openxmlformats.org/officeDocument/2006/relationships/image" Target="media/image9.emf"/><Relationship Id="rId7" Type="http://schemas.openxmlformats.org/officeDocument/2006/relationships/endnotes" Target="endnotes.xml"/><Relationship Id="rId12" Type="http://schemas.openxmlformats.org/officeDocument/2006/relationships/package" Target="embeddings/Microsoft_Visio_Drawing.vsdx"/><Relationship Id="rId17" Type="http://schemas.openxmlformats.org/officeDocument/2006/relationships/image" Target="media/image7.emf"/><Relationship Id="rId25" Type="http://schemas.openxmlformats.org/officeDocument/2006/relationships/image" Target="media/image12.emf"/><Relationship Id="rId2" Type="http://schemas.openxmlformats.org/officeDocument/2006/relationships/numbering" Target="numbering.xml"/><Relationship Id="rId16" Type="http://schemas.openxmlformats.org/officeDocument/2006/relationships/package" Target="embeddings/Microsoft_Visio_Drawing2.vsdx"/><Relationship Id="rId20" Type="http://schemas.openxmlformats.org/officeDocument/2006/relationships/package" Target="embeddings/Microsoft_Visio_Drawing4.vsdx"/><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1.emf"/><Relationship Id="rId5"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image" Target="media/image10.emf"/><Relationship Id="rId28" Type="http://schemas.openxmlformats.org/officeDocument/2006/relationships/image" Target="media/image15.emf"/><Relationship Id="rId10" Type="http://schemas.openxmlformats.org/officeDocument/2006/relationships/image" Target="media/image3.emf"/><Relationship Id="rId19" Type="http://schemas.openxmlformats.org/officeDocument/2006/relationships/image" Target="media/image8.emf"/><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4.emf"/><Relationship Id="rId30"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626F758-6B5B-4E1B-AE1D-C63B06C302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12</Pages>
  <Words>5025</Words>
  <Characters>28644</Characters>
  <Application>Microsoft Office Word</Application>
  <DocSecurity>0</DocSecurity>
  <Lines>238</Lines>
  <Paragraphs>67</Paragraphs>
  <ScaleCrop>false</ScaleCrop>
  <Company>Vivo</Company>
  <LinksUpToDate>false</LinksUpToDate>
  <CharactersWithSpaces>33602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Vivo</dc:creator>
  <cp:keywords/>
  <dc:description/>
  <cp:lastModifiedBy>宋扬</cp:lastModifiedBy>
  <cp:revision>2</cp:revision>
  <cp:lastPrinted>2011-08-03T09:36:00Z</cp:lastPrinted>
  <dcterms:created xsi:type="dcterms:W3CDTF">2020-08-08T03:54:00Z</dcterms:created>
  <dcterms:modified xsi:type="dcterms:W3CDTF">2020-08-08T03:54:00Z</dcterms:modified>
</cp:coreProperties>
</file>